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78" w:rsidRPr="00A95ECA" w:rsidRDefault="00A95ECA">
      <w:pPr>
        <w:rPr>
          <w:b/>
          <w:sz w:val="28"/>
        </w:rPr>
      </w:pPr>
      <w:r w:rsidRPr="00A95ECA">
        <w:rPr>
          <w:b/>
          <w:sz w:val="28"/>
        </w:rPr>
        <w:t>Law on Financial Restructuring</w:t>
      </w:r>
      <w:r w:rsidR="00DA4AB5" w:rsidRPr="00A95ECA">
        <w:rPr>
          <w:b/>
          <w:sz w:val="28"/>
        </w:rPr>
        <w:t xml:space="preserve"> - List of Forms</w:t>
      </w:r>
      <w:r w:rsidRPr="00A95ECA">
        <w:rPr>
          <w:b/>
          <w:sz w:val="28"/>
        </w:rPr>
        <w:t xml:space="preserve">, </w:t>
      </w:r>
      <w:r w:rsidR="00653544" w:rsidRPr="00A95ECA">
        <w:rPr>
          <w:b/>
          <w:sz w:val="28"/>
        </w:rPr>
        <w:t>Templates</w:t>
      </w:r>
      <w:r w:rsidR="00DA4AB5" w:rsidRPr="00A95ECA">
        <w:rPr>
          <w:b/>
          <w:sz w:val="28"/>
        </w:rPr>
        <w:t xml:space="preserve"> </w:t>
      </w:r>
      <w:r w:rsidRPr="00A95ECA">
        <w:rPr>
          <w:b/>
          <w:sz w:val="28"/>
        </w:rPr>
        <w:t xml:space="preserve">and Documents </w:t>
      </w:r>
    </w:p>
    <w:tbl>
      <w:tblPr>
        <w:tblStyle w:val="TableGrid"/>
        <w:tblW w:w="4733" w:type="pct"/>
        <w:tblLook w:val="04A0" w:firstRow="1" w:lastRow="0" w:firstColumn="1" w:lastColumn="0" w:noHBand="0" w:noVBand="1"/>
      </w:tblPr>
      <w:tblGrid>
        <w:gridCol w:w="680"/>
        <w:gridCol w:w="3906"/>
        <w:gridCol w:w="4410"/>
        <w:gridCol w:w="629"/>
      </w:tblGrid>
      <w:tr w:rsidR="00637CF9" w:rsidRPr="0075539C" w:rsidTr="00637CF9">
        <w:tc>
          <w:tcPr>
            <w:tcW w:w="353" w:type="pct"/>
            <w:shd w:val="clear" w:color="auto" w:fill="D0CECE" w:themeFill="background2" w:themeFillShade="E6"/>
          </w:tcPr>
          <w:p w:rsidR="00637CF9" w:rsidRPr="0075539C" w:rsidRDefault="00637CF9" w:rsidP="00105C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Form</w:t>
            </w:r>
          </w:p>
        </w:tc>
        <w:tc>
          <w:tcPr>
            <w:tcW w:w="2029" w:type="pct"/>
            <w:shd w:val="clear" w:color="auto" w:fill="D0CECE" w:themeFill="background2" w:themeFillShade="E6"/>
          </w:tcPr>
          <w:p w:rsidR="00637CF9" w:rsidRPr="0075539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Title/Topic</w:t>
            </w:r>
          </w:p>
        </w:tc>
        <w:tc>
          <w:tcPr>
            <w:tcW w:w="2291" w:type="pct"/>
            <w:shd w:val="clear" w:color="auto" w:fill="D0CECE" w:themeFill="background2" w:themeFillShade="E6"/>
          </w:tcPr>
          <w:p w:rsidR="00637CF9" w:rsidRPr="0075539C" w:rsidRDefault="00637CF9" w:rsidP="00105C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Purpose</w:t>
            </w:r>
          </w:p>
        </w:tc>
        <w:tc>
          <w:tcPr>
            <w:tcW w:w="327" w:type="pct"/>
            <w:shd w:val="clear" w:color="auto" w:fill="D0CECE" w:themeFill="background2" w:themeFillShade="E6"/>
          </w:tcPr>
          <w:p w:rsidR="00637CF9" w:rsidRPr="0075539C" w:rsidRDefault="00637CF9" w:rsidP="00105C9A">
            <w:pPr>
              <w:jc w:val="center"/>
              <w:rPr>
                <w:b/>
                <w:sz w:val="20"/>
                <w:szCs w:val="20"/>
              </w:rPr>
            </w:pPr>
            <w:r w:rsidRPr="0075539C">
              <w:rPr>
                <w:b/>
                <w:sz w:val="20"/>
                <w:szCs w:val="20"/>
              </w:rPr>
              <w:t>Art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029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Application </w:t>
            </w:r>
          </w:p>
        </w:tc>
        <w:tc>
          <w:tcPr>
            <w:tcW w:w="2291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initiate Financial Restructuring proceeding </w:t>
            </w:r>
          </w:p>
        </w:tc>
        <w:tc>
          <w:tcPr>
            <w:tcW w:w="327" w:type="pct"/>
          </w:tcPr>
          <w:p w:rsidR="00637CF9" w:rsidRDefault="00637CF9" w:rsidP="00A95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029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Restructuring Consent</w:t>
            </w:r>
          </w:p>
        </w:tc>
        <w:tc>
          <w:tcPr>
            <w:tcW w:w="2291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Consent and identification of participating creditors (includes consent to Arbitration)</w:t>
            </w:r>
          </w:p>
        </w:tc>
        <w:tc>
          <w:tcPr>
            <w:tcW w:w="327" w:type="pct"/>
          </w:tcPr>
          <w:p w:rsidR="00637CF9" w:rsidRDefault="00637CF9" w:rsidP="00A95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751EAC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3a.</w:t>
            </w:r>
          </w:p>
        </w:tc>
        <w:tc>
          <w:tcPr>
            <w:tcW w:w="2029" w:type="pct"/>
          </w:tcPr>
          <w:p w:rsidR="00637CF9" w:rsidRDefault="00637CF9" w:rsidP="00751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Commencement of FR Proceeding and 1</w:t>
            </w:r>
            <w:r w:rsidRPr="00115025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Meeting of Creditors</w:t>
            </w:r>
          </w:p>
        </w:tc>
        <w:tc>
          <w:tcPr>
            <w:tcW w:w="2291" w:type="pct"/>
          </w:tcPr>
          <w:p w:rsidR="00637CF9" w:rsidRDefault="00637CF9" w:rsidP="00751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to creditors identified in Annexes, and to publication on website</w:t>
            </w:r>
          </w:p>
        </w:tc>
        <w:tc>
          <w:tcPr>
            <w:tcW w:w="327" w:type="pct"/>
          </w:tcPr>
          <w:p w:rsidR="00637CF9" w:rsidRDefault="00637CF9" w:rsidP="00751E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3b.</w:t>
            </w:r>
          </w:p>
        </w:tc>
        <w:tc>
          <w:tcPr>
            <w:tcW w:w="2029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1</w:t>
            </w:r>
            <w:r w:rsidRPr="005D5321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Meeting of Involved Creditors </w:t>
            </w:r>
            <w:r w:rsidRPr="00115025">
              <w:rPr>
                <w:i/>
                <w:sz w:val="20"/>
                <w:szCs w:val="20"/>
              </w:rPr>
              <w:t>(alternate)</w:t>
            </w:r>
          </w:p>
        </w:tc>
        <w:tc>
          <w:tcPr>
            <w:tcW w:w="2291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Date, time and place of holding the 1</w:t>
            </w:r>
            <w:r w:rsidRPr="005D5321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meeting of Involved Creditors &amp; contact details of Secretariat</w:t>
            </w:r>
          </w:p>
        </w:tc>
        <w:tc>
          <w:tcPr>
            <w:tcW w:w="327" w:type="pct"/>
          </w:tcPr>
          <w:p w:rsidR="00637CF9" w:rsidRDefault="00637CF9" w:rsidP="00A95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029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Notice of return of application </w:t>
            </w:r>
          </w:p>
        </w:tc>
        <w:tc>
          <w:tcPr>
            <w:tcW w:w="2291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Where application fails to meet commencement criteria </w:t>
            </w:r>
          </w:p>
        </w:tc>
        <w:tc>
          <w:tcPr>
            <w:tcW w:w="327" w:type="pct"/>
          </w:tcPr>
          <w:p w:rsidR="00637CF9" w:rsidRDefault="00637CF9" w:rsidP="00A95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029" w:type="pct"/>
          </w:tcPr>
          <w:p w:rsidR="00637CF9" w:rsidRPr="0009368A" w:rsidRDefault="00637CF9" w:rsidP="00637CF9">
            <w:pPr>
              <w:rPr>
                <w:sz w:val="20"/>
                <w:szCs w:val="20"/>
              </w:rPr>
            </w:pPr>
            <w:r w:rsidRPr="0009368A">
              <w:rPr>
                <w:sz w:val="20"/>
                <w:szCs w:val="20"/>
              </w:rPr>
              <w:t xml:space="preserve">Information on Debtor’s Current Business Status </w:t>
            </w:r>
            <w:r>
              <w:rPr>
                <w:sz w:val="20"/>
                <w:szCs w:val="20"/>
              </w:rPr>
              <w:t xml:space="preserve">- </w:t>
            </w:r>
            <w:r w:rsidRPr="0009368A">
              <w:rPr>
                <w:sz w:val="20"/>
                <w:szCs w:val="20"/>
              </w:rPr>
              <w:t>Prepared for First Meeting of Involved Creditors</w:t>
            </w:r>
          </w:p>
        </w:tc>
        <w:tc>
          <w:tcPr>
            <w:tcW w:w="2291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Debtor’s disclosures following commencement</w:t>
            </w:r>
          </w:p>
        </w:tc>
        <w:tc>
          <w:tcPr>
            <w:tcW w:w="327" w:type="pct"/>
          </w:tcPr>
          <w:p w:rsidR="00637CF9" w:rsidRDefault="00637CF9" w:rsidP="00A95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029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Debtor’s Notice of Amended List of Involved Creditors</w:t>
            </w:r>
          </w:p>
        </w:tc>
        <w:tc>
          <w:tcPr>
            <w:tcW w:w="2291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amend or add additional Involved Creditors to the process</w:t>
            </w:r>
          </w:p>
        </w:tc>
        <w:tc>
          <w:tcPr>
            <w:tcW w:w="327" w:type="pct"/>
          </w:tcPr>
          <w:p w:rsidR="00637CF9" w:rsidRDefault="00637CF9" w:rsidP="00A95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19.3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A95ECA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029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Secretariat Amended Notice of Commencement </w:t>
            </w:r>
          </w:p>
        </w:tc>
        <w:tc>
          <w:tcPr>
            <w:tcW w:w="2291" w:type="pct"/>
          </w:tcPr>
          <w:p w:rsidR="00637CF9" w:rsidRDefault="00637CF9" w:rsidP="00A95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amended list of Involved Creditors</w:t>
            </w:r>
          </w:p>
        </w:tc>
        <w:tc>
          <w:tcPr>
            <w:tcW w:w="327" w:type="pct"/>
          </w:tcPr>
          <w:p w:rsidR="00637CF9" w:rsidRDefault="00637CF9" w:rsidP="00A95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19.3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851EFB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2029" w:type="pct"/>
          </w:tcPr>
          <w:p w:rsidR="00637CF9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to Commercial Court for Stay of Insolvency</w:t>
            </w:r>
          </w:p>
        </w:tc>
        <w:tc>
          <w:tcPr>
            <w:tcW w:w="2291" w:type="pct"/>
          </w:tcPr>
          <w:p w:rsidR="00637CF9" w:rsidRPr="0075539C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Stay of Insolvency Proceeding application submitted by Debtor or Involved Creditor prior to opening of bankruptcy </w:t>
            </w:r>
          </w:p>
        </w:tc>
        <w:tc>
          <w:tcPr>
            <w:tcW w:w="327" w:type="pct"/>
          </w:tcPr>
          <w:p w:rsidR="00637CF9" w:rsidRPr="0075539C" w:rsidRDefault="00637CF9" w:rsidP="00851EF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851EFB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029" w:type="pct"/>
          </w:tcPr>
          <w:p w:rsidR="00637CF9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Process Schedule and Deadlines (notional)</w:t>
            </w:r>
          </w:p>
        </w:tc>
        <w:tc>
          <w:tcPr>
            <w:tcW w:w="2291" w:type="pct"/>
          </w:tcPr>
          <w:p w:rsidR="00637CF9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establish a schedule for the proceedings, actions and negotiation  </w:t>
            </w:r>
          </w:p>
        </w:tc>
        <w:tc>
          <w:tcPr>
            <w:tcW w:w="327" w:type="pct"/>
          </w:tcPr>
          <w:p w:rsidR="00637CF9" w:rsidRDefault="00637CF9" w:rsidP="00851EF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851EFB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2029" w:type="pct"/>
          </w:tcPr>
          <w:p w:rsidR="00637CF9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Transfer of Claim</w:t>
            </w:r>
          </w:p>
          <w:p w:rsidR="00637CF9" w:rsidRPr="00320651" w:rsidRDefault="00637CF9" w:rsidP="0052143D">
            <w:pPr>
              <w:rPr>
                <w:i/>
                <w:sz w:val="20"/>
                <w:szCs w:val="20"/>
              </w:rPr>
            </w:pPr>
            <w:r w:rsidRPr="00320651">
              <w:rPr>
                <w:i/>
                <w:sz w:val="20"/>
                <w:szCs w:val="20"/>
              </w:rPr>
              <w:t>No form required</w:t>
            </w:r>
          </w:p>
        </w:tc>
        <w:tc>
          <w:tcPr>
            <w:tcW w:w="2291" w:type="pct"/>
          </w:tcPr>
          <w:p w:rsidR="00637CF9" w:rsidRPr="0075539C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Parties may engage in transfer of Claims during a proceeding</w:t>
            </w:r>
          </w:p>
        </w:tc>
        <w:tc>
          <w:tcPr>
            <w:tcW w:w="327" w:type="pct"/>
          </w:tcPr>
          <w:p w:rsidR="00637CF9" w:rsidRPr="0075539C" w:rsidRDefault="00637CF9" w:rsidP="00851EF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C0547E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11a.</w:t>
            </w:r>
          </w:p>
        </w:tc>
        <w:tc>
          <w:tcPr>
            <w:tcW w:w="2029" w:type="pct"/>
          </w:tcPr>
          <w:p w:rsidR="00637CF9" w:rsidRDefault="00637CF9" w:rsidP="00C054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Restructuring Plan</w:t>
            </w:r>
          </w:p>
          <w:p w:rsidR="00637CF9" w:rsidRDefault="00637CF9" w:rsidP="00C0547E">
            <w:pPr>
              <w:rPr>
                <w:sz w:val="20"/>
                <w:szCs w:val="20"/>
              </w:rPr>
            </w:pPr>
          </w:p>
          <w:p w:rsidR="00637CF9" w:rsidRDefault="00637CF9" w:rsidP="00C0547E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No specified form or template</w:t>
            </w:r>
          </w:p>
        </w:tc>
        <w:tc>
          <w:tcPr>
            <w:tcW w:w="2291" w:type="pct"/>
          </w:tcPr>
          <w:p w:rsidR="00637CF9" w:rsidRDefault="00637CF9" w:rsidP="00C054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must be distributed, voted and accepted</w:t>
            </w:r>
          </w:p>
        </w:tc>
        <w:tc>
          <w:tcPr>
            <w:tcW w:w="327" w:type="pct"/>
          </w:tcPr>
          <w:p w:rsidR="00637CF9" w:rsidRDefault="00637CF9" w:rsidP="00C0547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851EFB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11b.</w:t>
            </w:r>
          </w:p>
        </w:tc>
        <w:tc>
          <w:tcPr>
            <w:tcW w:w="2029" w:type="pct"/>
          </w:tcPr>
          <w:p w:rsidR="00637CF9" w:rsidRDefault="00637CF9" w:rsidP="00A65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Meeting on Restructuring Plan</w:t>
            </w:r>
          </w:p>
          <w:p w:rsidR="00637CF9" w:rsidRPr="00921805" w:rsidRDefault="00637CF9" w:rsidP="00851EFB">
            <w:pPr>
              <w:rPr>
                <w:i/>
                <w:sz w:val="20"/>
                <w:szCs w:val="20"/>
              </w:rPr>
            </w:pPr>
          </w:p>
        </w:tc>
        <w:tc>
          <w:tcPr>
            <w:tcW w:w="2291" w:type="pct"/>
          </w:tcPr>
          <w:p w:rsidR="00637CF9" w:rsidRPr="0075539C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inform parties of date, time and place of meeting to discuss and vote on the restructuring plan</w:t>
            </w:r>
            <w:r w:rsidRPr="0075539C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7" w:type="pct"/>
          </w:tcPr>
          <w:p w:rsidR="00637CF9" w:rsidRPr="0075539C" w:rsidRDefault="00637CF9" w:rsidP="00851EF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851EFB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11c.</w:t>
            </w:r>
          </w:p>
        </w:tc>
        <w:tc>
          <w:tcPr>
            <w:tcW w:w="2029" w:type="pct"/>
          </w:tcPr>
          <w:p w:rsidR="00637CF9" w:rsidRDefault="00637CF9" w:rsidP="00A65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 Roster for persons voting on Restructuring Plan</w:t>
            </w:r>
          </w:p>
        </w:tc>
        <w:tc>
          <w:tcPr>
            <w:tcW w:w="2291" w:type="pct"/>
          </w:tcPr>
          <w:p w:rsidR="00637CF9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Used to register votes of creditors attending meeting of Involved Creditors to vote on plan</w:t>
            </w:r>
          </w:p>
        </w:tc>
        <w:tc>
          <w:tcPr>
            <w:tcW w:w="327" w:type="pct"/>
          </w:tcPr>
          <w:p w:rsidR="00637CF9" w:rsidRPr="0075539C" w:rsidRDefault="00637CF9" w:rsidP="00851EF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&amp; 25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851EFB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11d</w:t>
            </w:r>
          </w:p>
        </w:tc>
        <w:tc>
          <w:tcPr>
            <w:tcW w:w="2029" w:type="pct"/>
          </w:tcPr>
          <w:p w:rsidR="00637CF9" w:rsidRDefault="00637CF9" w:rsidP="00A65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Voting Notice </w:t>
            </w:r>
          </w:p>
          <w:p w:rsidR="00637CF9" w:rsidRDefault="00637CF9" w:rsidP="00A65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(by voting assembly)</w:t>
            </w:r>
          </w:p>
        </w:tc>
        <w:tc>
          <w:tcPr>
            <w:tcW w:w="2291" w:type="pct"/>
          </w:tcPr>
          <w:p w:rsidR="00637CF9" w:rsidRDefault="00637CF9" w:rsidP="00851E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used if voting by assembly</w:t>
            </w:r>
          </w:p>
        </w:tc>
        <w:tc>
          <w:tcPr>
            <w:tcW w:w="327" w:type="pct"/>
          </w:tcPr>
          <w:p w:rsidR="00637CF9" w:rsidRPr="0075539C" w:rsidRDefault="00637CF9" w:rsidP="00851EF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DD7F67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11d-alt</w:t>
            </w:r>
          </w:p>
        </w:tc>
        <w:tc>
          <w:tcPr>
            <w:tcW w:w="202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Voting Notice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(by mail)</w:t>
            </w:r>
          </w:p>
        </w:tc>
        <w:tc>
          <w:tcPr>
            <w:tcW w:w="2291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used if voting by mail</w:t>
            </w:r>
          </w:p>
        </w:tc>
        <w:tc>
          <w:tcPr>
            <w:tcW w:w="327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DD7F67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11e.</w:t>
            </w:r>
          </w:p>
        </w:tc>
        <w:tc>
          <w:tcPr>
            <w:tcW w:w="202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Proxy</w:t>
            </w:r>
          </w:p>
        </w:tc>
        <w:tc>
          <w:tcPr>
            <w:tcW w:w="2291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Proxy used where a designated person votes on Creditor’s behalf</w:t>
            </w:r>
          </w:p>
        </w:tc>
        <w:tc>
          <w:tcPr>
            <w:tcW w:w="327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DD7F67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11f.</w:t>
            </w:r>
          </w:p>
        </w:tc>
        <w:tc>
          <w:tcPr>
            <w:tcW w:w="202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Ballot for voting</w:t>
            </w:r>
          </w:p>
        </w:tc>
        <w:tc>
          <w:tcPr>
            <w:tcW w:w="2291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Ballot used</w:t>
            </w:r>
          </w:p>
        </w:tc>
        <w:tc>
          <w:tcPr>
            <w:tcW w:w="327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</w:p>
        </w:tc>
      </w:tr>
      <w:tr w:rsidR="00637CF9" w:rsidRPr="0075539C" w:rsidTr="00637CF9">
        <w:tc>
          <w:tcPr>
            <w:tcW w:w="353" w:type="pct"/>
            <w:shd w:val="clear" w:color="auto" w:fill="auto"/>
          </w:tcPr>
          <w:p w:rsidR="00637CF9" w:rsidRPr="0020368C" w:rsidRDefault="00637CF9" w:rsidP="00DD7F67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11g.</w:t>
            </w:r>
          </w:p>
        </w:tc>
        <w:tc>
          <w:tcPr>
            <w:tcW w:w="202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Signing of the Restructuring Plan</w:t>
            </w:r>
          </w:p>
        </w:tc>
        <w:tc>
          <w:tcPr>
            <w:tcW w:w="2291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give notice that a plan has been accepted and signed</w:t>
            </w:r>
          </w:p>
        </w:tc>
        <w:tc>
          <w:tcPr>
            <w:tcW w:w="327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25.4</w:t>
            </w:r>
          </w:p>
        </w:tc>
      </w:tr>
      <w:tr w:rsidR="00637CF9" w:rsidRPr="0075539C" w:rsidTr="00637CF9">
        <w:tc>
          <w:tcPr>
            <w:tcW w:w="353" w:type="pct"/>
          </w:tcPr>
          <w:p w:rsidR="00637CF9" w:rsidRPr="0020368C" w:rsidRDefault="00637CF9" w:rsidP="00DD7F67">
            <w:pPr>
              <w:jc w:val="center"/>
              <w:rPr>
                <w:b/>
                <w:sz w:val="20"/>
                <w:szCs w:val="20"/>
              </w:rPr>
            </w:pPr>
            <w:r w:rsidRPr="0020368C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202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Notice of conclusion or termination of proceeding </w:t>
            </w:r>
          </w:p>
        </w:tc>
        <w:tc>
          <w:tcPr>
            <w:tcW w:w="2291" w:type="pct"/>
          </w:tcPr>
          <w:p w:rsidR="00637CF9" w:rsidRPr="0075539C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 Secretariat of occurrence of an event of completion or termination of proceeding</w:t>
            </w:r>
          </w:p>
        </w:tc>
        <w:tc>
          <w:tcPr>
            <w:tcW w:w="327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</w:tbl>
    <w:p w:rsidR="00A646C8" w:rsidRDefault="00A646C8">
      <w:r>
        <w:br w:type="page"/>
      </w:r>
    </w:p>
    <w:tbl>
      <w:tblPr>
        <w:tblStyle w:val="TableGrid"/>
        <w:tblW w:w="4866" w:type="pct"/>
        <w:tblLook w:val="04A0" w:firstRow="1" w:lastRow="0" w:firstColumn="1" w:lastColumn="0" w:noHBand="0" w:noVBand="1"/>
      </w:tblPr>
      <w:tblGrid>
        <w:gridCol w:w="560"/>
        <w:gridCol w:w="2056"/>
        <w:gridCol w:w="2846"/>
        <w:gridCol w:w="649"/>
        <w:gridCol w:w="3784"/>
      </w:tblGrid>
      <w:tr w:rsidR="00637CF9" w:rsidRPr="0075539C" w:rsidTr="00BB5DE7">
        <w:tc>
          <w:tcPr>
            <w:tcW w:w="283" w:type="pct"/>
            <w:shd w:val="clear" w:color="auto" w:fill="D0CECE" w:themeFill="background2" w:themeFillShade="E6"/>
          </w:tcPr>
          <w:p w:rsidR="00637CF9" w:rsidRDefault="00637CF9" w:rsidP="00DD7F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7" w:type="pct"/>
            <w:gridSpan w:val="4"/>
            <w:shd w:val="clear" w:color="auto" w:fill="D0CECE" w:themeFill="background2" w:themeFillShade="E6"/>
          </w:tcPr>
          <w:p w:rsidR="00637CF9" w:rsidRPr="00921805" w:rsidRDefault="00637CF9" w:rsidP="00DD7F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OTHER DOCUMENTS </w:t>
            </w:r>
            <w:r>
              <w:rPr>
                <w:sz w:val="20"/>
                <w:szCs w:val="20"/>
              </w:rPr>
              <w:t>(not required but may be applied as appropriate)</w:t>
            </w:r>
          </w:p>
        </w:tc>
      </w:tr>
      <w:tr w:rsidR="00333DA2" w:rsidRPr="0075539C" w:rsidTr="00BB5DE7">
        <w:tc>
          <w:tcPr>
            <w:tcW w:w="283" w:type="pct"/>
          </w:tcPr>
          <w:p w:rsidR="00637CF9" w:rsidRDefault="00637CF9" w:rsidP="00DD7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N/R</w:t>
            </w:r>
          </w:p>
        </w:tc>
        <w:tc>
          <w:tcPr>
            <w:tcW w:w="103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Creditors’ Committee</w:t>
            </w:r>
          </w:p>
        </w:tc>
        <w:tc>
          <w:tcPr>
            <w:tcW w:w="1438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 Secretariat of formation of Creditors’ Committee comprised of non-FIs</w:t>
            </w:r>
          </w:p>
        </w:tc>
        <w:tc>
          <w:tcPr>
            <w:tcW w:w="328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11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Notices to Secretariat should be short and simply give relevant information, names, address, contact details for the members.  See Art. 23, part 5.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would take the form of a decision.</w:t>
            </w:r>
          </w:p>
        </w:tc>
      </w:tr>
      <w:tr w:rsidR="00333DA2" w:rsidRPr="0075539C" w:rsidTr="00BB5DE7">
        <w:tc>
          <w:tcPr>
            <w:tcW w:w="283" w:type="pct"/>
          </w:tcPr>
          <w:p w:rsidR="00637CF9" w:rsidRDefault="00637CF9" w:rsidP="00DD7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N/R</w:t>
            </w:r>
          </w:p>
        </w:tc>
        <w:tc>
          <w:tcPr>
            <w:tcW w:w="103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Independent Business Review (IBR) report</w:t>
            </w:r>
          </w:p>
        </w:tc>
        <w:tc>
          <w:tcPr>
            <w:tcW w:w="1438" w:type="pct"/>
          </w:tcPr>
          <w:p w:rsidR="00637CF9" w:rsidRPr="006B1ED8" w:rsidRDefault="00637CF9" w:rsidP="00DD7F67">
            <w:pPr>
              <w:ind w:left="5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Independent expert conducts due diligence, prepares report on Debtor’s business prospects </w:t>
            </w:r>
          </w:p>
        </w:tc>
        <w:tc>
          <w:tcPr>
            <w:tcW w:w="328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11" w:type="pct"/>
          </w:tcPr>
          <w:p w:rsidR="00637CF9" w:rsidRDefault="00637CF9" w:rsidP="00F21F4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Consult </w:t>
            </w:r>
          </w:p>
          <w:p w:rsidR="00637CF9" w:rsidRPr="00F21F4B" w:rsidRDefault="00637CF9" w:rsidP="00F21F4B">
            <w:pPr>
              <w:rPr>
                <w:sz w:val="20"/>
                <w:szCs w:val="20"/>
              </w:rPr>
            </w:pPr>
            <w:r w:rsidRPr="00F21F4B">
              <w:rPr>
                <w:sz w:val="20"/>
                <w:szCs w:val="20"/>
              </w:rPr>
              <w:t xml:space="preserve">“Guidelines on Preparing the Independent Business Review Report of the Debtor’s Business” </w:t>
            </w:r>
          </w:p>
          <w:p w:rsidR="00637CF9" w:rsidRPr="0075539C" w:rsidRDefault="00637CF9" w:rsidP="00F21F4B">
            <w:pPr>
              <w:rPr>
                <w:sz w:val="20"/>
                <w:szCs w:val="20"/>
              </w:rPr>
            </w:pPr>
          </w:p>
        </w:tc>
      </w:tr>
      <w:tr w:rsidR="00BB5DE7" w:rsidRPr="0075539C" w:rsidTr="00BB5DE7">
        <w:tc>
          <w:tcPr>
            <w:tcW w:w="283" w:type="pct"/>
          </w:tcPr>
          <w:p w:rsidR="00BB5DE7" w:rsidRDefault="00BB5DE7" w:rsidP="003C4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039" w:type="pct"/>
          </w:tcPr>
          <w:p w:rsidR="00BB5DE7" w:rsidRDefault="00BB5DE7" w:rsidP="003C4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Dispute</w:t>
            </w:r>
          </w:p>
          <w:p w:rsidR="00BB5DE7" w:rsidRDefault="00BB5DE7" w:rsidP="003C4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(general)</w:t>
            </w:r>
          </w:p>
        </w:tc>
        <w:tc>
          <w:tcPr>
            <w:tcW w:w="1438" w:type="pct"/>
          </w:tcPr>
          <w:p w:rsidR="00BB5DE7" w:rsidRPr="0075539C" w:rsidRDefault="00BB5DE7" w:rsidP="003C4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Triggers arbitration proceedings to resolve Disputes between parties to the proceeding. </w:t>
            </w:r>
          </w:p>
        </w:tc>
        <w:tc>
          <w:tcPr>
            <w:tcW w:w="328" w:type="pct"/>
          </w:tcPr>
          <w:p w:rsidR="00BB5DE7" w:rsidRPr="0075539C" w:rsidRDefault="00BB5DE7" w:rsidP="003C4E6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11" w:type="pct"/>
          </w:tcPr>
          <w:p w:rsidR="00BB5DE7" w:rsidRPr="0075539C" w:rsidRDefault="00BB5DE7" w:rsidP="003C4E61">
            <w:pPr>
              <w:jc w:val="right"/>
              <w:rPr>
                <w:sz w:val="20"/>
                <w:szCs w:val="20"/>
              </w:rPr>
            </w:pPr>
          </w:p>
        </w:tc>
      </w:tr>
      <w:tr w:rsidR="00BB5DE7" w:rsidRPr="0075539C" w:rsidTr="00BB5DE7">
        <w:tc>
          <w:tcPr>
            <w:tcW w:w="283" w:type="pct"/>
          </w:tcPr>
          <w:p w:rsidR="00BB5DE7" w:rsidRDefault="00BB5DE7" w:rsidP="00BB5D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039" w:type="pct"/>
          </w:tcPr>
          <w:p w:rsidR="00BB5DE7" w:rsidRDefault="00BB5DE7" w:rsidP="00BB5D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of Dispute (plan)</w:t>
            </w:r>
          </w:p>
        </w:tc>
        <w:tc>
          <w:tcPr>
            <w:tcW w:w="1438" w:type="pct"/>
          </w:tcPr>
          <w:p w:rsidR="00BB5DE7" w:rsidRDefault="00BB5DE7" w:rsidP="00BB5D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Triggers arbitration proceedings to resolve Disputes where a plan has over 2/3</w:t>
            </w:r>
            <w:r w:rsidRPr="00324F70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majority approval but less than 100%.</w:t>
            </w:r>
          </w:p>
        </w:tc>
        <w:tc>
          <w:tcPr>
            <w:tcW w:w="328" w:type="pct"/>
          </w:tcPr>
          <w:p w:rsidR="00BB5DE7" w:rsidRPr="0075539C" w:rsidRDefault="00BB5DE7" w:rsidP="00BB5DE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11" w:type="pct"/>
          </w:tcPr>
          <w:p w:rsidR="00BB5DE7" w:rsidRDefault="00BB5DE7" w:rsidP="00BB5DE7">
            <w:pPr>
              <w:jc w:val="right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333DA2" w:rsidRPr="0075539C" w:rsidTr="00BB5DE7">
        <w:tc>
          <w:tcPr>
            <w:tcW w:w="283" w:type="pct"/>
          </w:tcPr>
          <w:p w:rsidR="00637CF9" w:rsidRDefault="00637CF9" w:rsidP="00DD7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N/R</w:t>
            </w:r>
          </w:p>
        </w:tc>
        <w:tc>
          <w:tcPr>
            <w:tcW w:w="103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Decision to terminate or extend Moratorium </w:t>
            </w:r>
          </w:p>
        </w:tc>
        <w:tc>
          <w:tcPr>
            <w:tcW w:w="1438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Termination or extension of moratorium (extension maximum to 180 days)</w:t>
            </w:r>
          </w:p>
        </w:tc>
        <w:tc>
          <w:tcPr>
            <w:tcW w:w="328" w:type="pct"/>
          </w:tcPr>
          <w:p w:rsidR="00637CF9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11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Decisions taken according to Art. 23. 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the moratorium is terminated, parties “may” – but are not required to – enter into a standstill agreement per Art. 22.</w:t>
            </w:r>
          </w:p>
        </w:tc>
      </w:tr>
      <w:tr w:rsidR="00333DA2" w:rsidRPr="0075539C" w:rsidTr="00BB5DE7">
        <w:tc>
          <w:tcPr>
            <w:tcW w:w="283" w:type="pct"/>
          </w:tcPr>
          <w:p w:rsidR="00637CF9" w:rsidRDefault="00637CF9" w:rsidP="00DD7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N/R</w:t>
            </w:r>
          </w:p>
        </w:tc>
        <w:tc>
          <w:tcPr>
            <w:tcW w:w="1039" w:type="pct"/>
          </w:tcPr>
          <w:p w:rsidR="00637CF9" w:rsidRPr="00965D22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Standstill Agreement </w:t>
            </w:r>
          </w:p>
        </w:tc>
        <w:tc>
          <w:tcPr>
            <w:tcW w:w="1438" w:type="pct"/>
          </w:tcPr>
          <w:p w:rsidR="00637CF9" w:rsidRPr="0075539C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broaden the terms of agreement between parties through a standstill agreement as an alternative to moratorium </w:t>
            </w:r>
          </w:p>
        </w:tc>
        <w:tc>
          <w:tcPr>
            <w:tcW w:w="328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11" w:type="pct"/>
          </w:tcPr>
          <w:p w:rsidR="00637CF9" w:rsidRPr="0075539C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official form is required and the document is not submitted to Secretariat.  A standstill “must” contain certain mandatory provisions (relevant dates, conditions for entry into force, terms and scope of forbearance) and “may” include any number of optional provisions.  </w:t>
            </w:r>
          </w:p>
        </w:tc>
      </w:tr>
      <w:tr w:rsidR="00333DA2" w:rsidRPr="0075539C" w:rsidTr="00BB5DE7">
        <w:tc>
          <w:tcPr>
            <w:tcW w:w="283" w:type="pct"/>
          </w:tcPr>
          <w:p w:rsidR="00637CF9" w:rsidRDefault="00637CF9" w:rsidP="00DD7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N/R</w:t>
            </w:r>
          </w:p>
        </w:tc>
        <w:tc>
          <w:tcPr>
            <w:tcW w:w="1039" w:type="pct"/>
          </w:tcPr>
          <w:p w:rsidR="00637CF9" w:rsidRPr="00965D22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Decisions on [issues] pertaining to the Course of the Financial Restructuring Proceeding</w:t>
            </w:r>
          </w:p>
        </w:tc>
        <w:tc>
          <w:tcPr>
            <w:tcW w:w="1438" w:type="pct"/>
          </w:tcPr>
          <w:p w:rsidR="00637CF9" w:rsidRPr="0075539C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decisions requiring majority approval and inform Secretariat</w:t>
            </w:r>
          </w:p>
        </w:tc>
        <w:tc>
          <w:tcPr>
            <w:tcW w:w="328" w:type="pct"/>
          </w:tcPr>
          <w:p w:rsidR="00637CF9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11" w:type="pct"/>
          </w:tcPr>
          <w:p w:rsidR="00637CF9" w:rsidRDefault="00637CF9" w:rsidP="000C13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must be made by 2/3</w:t>
            </w:r>
            <w:r w:rsidRPr="00656A4B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  <w:vertAlign w:val="superscript"/>
              </w:rPr>
              <w:t>s</w:t>
            </w:r>
            <w:r>
              <w:rPr>
                <w:sz w:val="20"/>
                <w:szCs w:val="20"/>
              </w:rPr>
              <w:t xml:space="preserve"> majority, in writing and signed by authorized representatives of Debtor and creditors. Copies of decisions provided to Secretariat.  </w:t>
            </w:r>
          </w:p>
          <w:p w:rsidR="00637CF9" w:rsidRDefault="00637CF9" w:rsidP="000C13D1">
            <w:pPr>
              <w:rPr>
                <w:sz w:val="20"/>
                <w:szCs w:val="20"/>
              </w:rPr>
            </w:pPr>
            <w:r w:rsidRPr="000C13D1">
              <w:rPr>
                <w:b/>
                <w:sz w:val="20"/>
                <w:szCs w:val="20"/>
                <w:u w:val="single"/>
              </w:rPr>
              <w:t>Key issues for decisions include</w:t>
            </w:r>
            <w:r>
              <w:rPr>
                <w:sz w:val="20"/>
                <w:szCs w:val="20"/>
              </w:rPr>
              <w:t xml:space="preserve">: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Termination or extension of moratorium; 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Need for Independent Expert;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Joint FRL proceedings involving several related Debtors;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Formation of Coordination Committee;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5) Formation of Creditors’ Committee;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6) Entry into Standstill; </w:t>
            </w:r>
          </w:p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7) procedure of coordinating and negotiating and on preparation of restructuring plan; and </w:t>
            </w:r>
          </w:p>
          <w:p w:rsidR="00637CF9" w:rsidRPr="00656A4B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8) others.</w:t>
            </w:r>
          </w:p>
        </w:tc>
      </w:tr>
      <w:tr w:rsidR="00333DA2" w:rsidRPr="0075539C" w:rsidTr="00BB5DE7">
        <w:tc>
          <w:tcPr>
            <w:tcW w:w="283" w:type="pct"/>
          </w:tcPr>
          <w:p w:rsidR="00637CF9" w:rsidRDefault="00637CF9" w:rsidP="00DD7F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N/R</w:t>
            </w:r>
          </w:p>
        </w:tc>
        <w:tc>
          <w:tcPr>
            <w:tcW w:w="1039" w:type="pct"/>
          </w:tcPr>
          <w:p w:rsidR="00637CF9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Liabilities for breach of law </w:t>
            </w:r>
          </w:p>
        </w:tc>
        <w:tc>
          <w:tcPr>
            <w:tcW w:w="1438" w:type="pct"/>
          </w:tcPr>
          <w:p w:rsidR="00637CF9" w:rsidRPr="0075539C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Notice of breach of standstill, law or arbitral award given to Secretariat </w:t>
            </w:r>
          </w:p>
        </w:tc>
        <w:tc>
          <w:tcPr>
            <w:tcW w:w="328" w:type="pct"/>
          </w:tcPr>
          <w:p w:rsidR="00637CF9" w:rsidRPr="0075539C" w:rsidRDefault="00637CF9" w:rsidP="00DD7F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911" w:type="pct"/>
          </w:tcPr>
          <w:p w:rsidR="00637CF9" w:rsidRPr="0075539C" w:rsidRDefault="00637CF9" w:rsidP="00DD7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specific requirement for notice.  Some events are termination events, others are subject to fine or penalty.  Notice of violations of law may be given to the Secretariat for appropriate action.  </w:t>
            </w:r>
          </w:p>
        </w:tc>
      </w:tr>
    </w:tbl>
    <w:p w:rsidR="00DA4AB5" w:rsidRPr="004D7CEC" w:rsidRDefault="004D7CEC">
      <w:pPr>
        <w:rPr>
          <w:i/>
          <w:sz w:val="20"/>
        </w:rPr>
      </w:pPr>
      <w:r w:rsidRPr="004D7CEC">
        <w:rPr>
          <w:i/>
          <w:sz w:val="20"/>
        </w:rPr>
        <w:t xml:space="preserve">  N/R – no</w:t>
      </w:r>
      <w:r>
        <w:rPr>
          <w:i/>
          <w:sz w:val="20"/>
        </w:rPr>
        <w:t xml:space="preserve"> specific form or </w:t>
      </w:r>
      <w:r w:rsidRPr="004D7CEC">
        <w:rPr>
          <w:i/>
          <w:sz w:val="20"/>
        </w:rPr>
        <w:t>require</w:t>
      </w:r>
      <w:r>
        <w:rPr>
          <w:i/>
          <w:sz w:val="20"/>
        </w:rPr>
        <w:t>ment</w:t>
      </w:r>
    </w:p>
    <w:sectPr w:rsidR="00DA4AB5" w:rsidRPr="004D7CEC" w:rsidSect="008C6EFD">
      <w:headerReference w:type="default" r:id="rId8"/>
      <w:footerReference w:type="default" r:id="rId9"/>
      <w:pgSz w:w="11906" w:h="16838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3BA" w:rsidRDefault="00A613BA" w:rsidP="00DA4AB5">
      <w:pPr>
        <w:spacing w:after="0" w:line="240" w:lineRule="auto"/>
      </w:pPr>
      <w:r>
        <w:separator/>
      </w:r>
    </w:p>
  </w:endnote>
  <w:endnote w:type="continuationSeparator" w:id="0">
    <w:p w:rsidR="00A613BA" w:rsidRDefault="00A613BA" w:rsidP="00DA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83867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5649" w:rsidRDefault="0066564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6E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649" w:rsidRDefault="006656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3BA" w:rsidRDefault="00A613BA" w:rsidP="00DA4AB5">
      <w:pPr>
        <w:spacing w:after="0" w:line="240" w:lineRule="auto"/>
      </w:pPr>
      <w:r>
        <w:separator/>
      </w:r>
    </w:p>
  </w:footnote>
  <w:footnote w:type="continuationSeparator" w:id="0">
    <w:p w:rsidR="00A613BA" w:rsidRDefault="00A613BA" w:rsidP="00DA4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649" w:rsidRDefault="00665649" w:rsidP="00A95ECA">
    <w:pPr>
      <w:pStyle w:val="Header"/>
      <w:tabs>
        <w:tab w:val="clear" w:pos="9360"/>
        <w:tab w:val="right" w:pos="14112"/>
      </w:tabs>
      <w:rPr>
        <w:i/>
        <w:sz w:val="20"/>
      </w:rPr>
    </w:pPr>
    <w:r w:rsidRPr="00665649">
      <w:rPr>
        <w:b/>
        <w:i/>
        <w:sz w:val="20"/>
      </w:rPr>
      <w:t xml:space="preserve">Law on Financial Restructuring – List of </w:t>
    </w:r>
    <w:r w:rsidR="00E52B07">
      <w:rPr>
        <w:b/>
        <w:i/>
        <w:sz w:val="20"/>
      </w:rPr>
      <w:t xml:space="preserve">Model </w:t>
    </w:r>
    <w:r w:rsidRPr="00665649">
      <w:rPr>
        <w:b/>
        <w:i/>
        <w:sz w:val="20"/>
      </w:rPr>
      <w:t>Forms, Templates and Documents</w:t>
    </w:r>
    <w:r w:rsidR="00BB5DE7">
      <w:rPr>
        <w:i/>
        <w:sz w:val="20"/>
      </w:rPr>
      <w:t xml:space="preserve"> </w:t>
    </w:r>
    <w:r w:rsidR="00BB5DE7">
      <w:rPr>
        <w:i/>
        <w:sz w:val="20"/>
      </w:rPr>
      <w:tab/>
      <w:t xml:space="preserve">30 </w:t>
    </w:r>
    <w:r>
      <w:rPr>
        <w:i/>
        <w:sz w:val="20"/>
      </w:rPr>
      <w:t>March 2017</w:t>
    </w:r>
  </w:p>
  <w:p w:rsidR="00A95ECA" w:rsidRDefault="00A95ECA" w:rsidP="00A95ECA">
    <w:pPr>
      <w:pStyle w:val="Header"/>
      <w:tabs>
        <w:tab w:val="clear" w:pos="9360"/>
        <w:tab w:val="right" w:pos="14112"/>
      </w:tabs>
      <w:rPr>
        <w:i/>
        <w:sz w:val="20"/>
      </w:rPr>
    </w:pPr>
    <w:r>
      <w:rPr>
        <w:i/>
        <w:sz w:val="20"/>
      </w:rPr>
      <w:tab/>
    </w:r>
    <w:r>
      <w:rPr>
        <w:i/>
        <w:sz w:val="20"/>
      </w:rPr>
      <w:tab/>
    </w:r>
  </w:p>
  <w:p w:rsidR="00A95ECA" w:rsidRPr="00A95ECA" w:rsidRDefault="00A95ECA" w:rsidP="00A95ECA">
    <w:pPr>
      <w:pStyle w:val="Header"/>
      <w:tabs>
        <w:tab w:val="clear" w:pos="9360"/>
        <w:tab w:val="right" w:pos="14112"/>
      </w:tabs>
      <w:rPr>
        <w:i/>
        <w:sz w:val="20"/>
      </w:rPr>
    </w:pPr>
  </w:p>
  <w:p w:rsidR="00A95ECA" w:rsidRDefault="00A95E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325BE"/>
    <w:multiLevelType w:val="hybridMultilevel"/>
    <w:tmpl w:val="22FCA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630C7"/>
    <w:multiLevelType w:val="hybridMultilevel"/>
    <w:tmpl w:val="5A20E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E0F6B"/>
    <w:multiLevelType w:val="hybridMultilevel"/>
    <w:tmpl w:val="2CF409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766CE"/>
    <w:multiLevelType w:val="hybridMultilevel"/>
    <w:tmpl w:val="87703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E68E8"/>
    <w:multiLevelType w:val="hybridMultilevel"/>
    <w:tmpl w:val="13FE65CE"/>
    <w:lvl w:ilvl="0" w:tplc="61EAB6B0">
      <w:start w:val="1"/>
      <w:numFmt w:val="decimal"/>
      <w:lvlText w:val="%1)"/>
      <w:lvlJc w:val="left"/>
      <w:pPr>
        <w:ind w:left="3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4" w:hanging="360"/>
      </w:pPr>
    </w:lvl>
    <w:lvl w:ilvl="2" w:tplc="0409001B" w:tentative="1">
      <w:start w:val="1"/>
      <w:numFmt w:val="lowerRoman"/>
      <w:lvlText w:val="%3."/>
      <w:lvlJc w:val="right"/>
      <w:pPr>
        <w:ind w:left="1764" w:hanging="180"/>
      </w:pPr>
    </w:lvl>
    <w:lvl w:ilvl="3" w:tplc="0409000F" w:tentative="1">
      <w:start w:val="1"/>
      <w:numFmt w:val="decimal"/>
      <w:lvlText w:val="%4."/>
      <w:lvlJc w:val="left"/>
      <w:pPr>
        <w:ind w:left="2484" w:hanging="360"/>
      </w:pPr>
    </w:lvl>
    <w:lvl w:ilvl="4" w:tplc="04090019" w:tentative="1">
      <w:start w:val="1"/>
      <w:numFmt w:val="lowerLetter"/>
      <w:lvlText w:val="%5."/>
      <w:lvlJc w:val="left"/>
      <w:pPr>
        <w:ind w:left="3204" w:hanging="360"/>
      </w:pPr>
    </w:lvl>
    <w:lvl w:ilvl="5" w:tplc="0409001B" w:tentative="1">
      <w:start w:val="1"/>
      <w:numFmt w:val="lowerRoman"/>
      <w:lvlText w:val="%6."/>
      <w:lvlJc w:val="right"/>
      <w:pPr>
        <w:ind w:left="3924" w:hanging="180"/>
      </w:pPr>
    </w:lvl>
    <w:lvl w:ilvl="6" w:tplc="0409000F" w:tentative="1">
      <w:start w:val="1"/>
      <w:numFmt w:val="decimal"/>
      <w:lvlText w:val="%7."/>
      <w:lvlJc w:val="left"/>
      <w:pPr>
        <w:ind w:left="4644" w:hanging="360"/>
      </w:pPr>
    </w:lvl>
    <w:lvl w:ilvl="7" w:tplc="04090019" w:tentative="1">
      <w:start w:val="1"/>
      <w:numFmt w:val="lowerLetter"/>
      <w:lvlText w:val="%8."/>
      <w:lvlJc w:val="left"/>
      <w:pPr>
        <w:ind w:left="5364" w:hanging="360"/>
      </w:pPr>
    </w:lvl>
    <w:lvl w:ilvl="8" w:tplc="0409001B" w:tentative="1">
      <w:start w:val="1"/>
      <w:numFmt w:val="lowerRoman"/>
      <w:lvlText w:val="%9."/>
      <w:lvlJc w:val="right"/>
      <w:pPr>
        <w:ind w:left="6084" w:hanging="180"/>
      </w:pPr>
    </w:lvl>
  </w:abstractNum>
  <w:abstractNum w:abstractNumId="5" w15:restartNumberingAfterBreak="0">
    <w:nsid w:val="74D02700"/>
    <w:multiLevelType w:val="hybridMultilevel"/>
    <w:tmpl w:val="AC78F1A8"/>
    <w:lvl w:ilvl="0" w:tplc="57AAA828">
      <w:start w:val="1"/>
      <w:numFmt w:val="decimal"/>
      <w:lvlText w:val="(%1)"/>
      <w:lvlJc w:val="left"/>
      <w:pPr>
        <w:ind w:left="3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4" w:hanging="360"/>
      </w:pPr>
    </w:lvl>
    <w:lvl w:ilvl="2" w:tplc="0409001B" w:tentative="1">
      <w:start w:val="1"/>
      <w:numFmt w:val="lowerRoman"/>
      <w:lvlText w:val="%3."/>
      <w:lvlJc w:val="right"/>
      <w:pPr>
        <w:ind w:left="1764" w:hanging="180"/>
      </w:pPr>
    </w:lvl>
    <w:lvl w:ilvl="3" w:tplc="0409000F" w:tentative="1">
      <w:start w:val="1"/>
      <w:numFmt w:val="decimal"/>
      <w:lvlText w:val="%4."/>
      <w:lvlJc w:val="left"/>
      <w:pPr>
        <w:ind w:left="2484" w:hanging="360"/>
      </w:pPr>
    </w:lvl>
    <w:lvl w:ilvl="4" w:tplc="04090019" w:tentative="1">
      <w:start w:val="1"/>
      <w:numFmt w:val="lowerLetter"/>
      <w:lvlText w:val="%5."/>
      <w:lvlJc w:val="left"/>
      <w:pPr>
        <w:ind w:left="3204" w:hanging="360"/>
      </w:pPr>
    </w:lvl>
    <w:lvl w:ilvl="5" w:tplc="0409001B" w:tentative="1">
      <w:start w:val="1"/>
      <w:numFmt w:val="lowerRoman"/>
      <w:lvlText w:val="%6."/>
      <w:lvlJc w:val="right"/>
      <w:pPr>
        <w:ind w:left="3924" w:hanging="180"/>
      </w:pPr>
    </w:lvl>
    <w:lvl w:ilvl="6" w:tplc="0409000F" w:tentative="1">
      <w:start w:val="1"/>
      <w:numFmt w:val="decimal"/>
      <w:lvlText w:val="%7."/>
      <w:lvlJc w:val="left"/>
      <w:pPr>
        <w:ind w:left="4644" w:hanging="360"/>
      </w:pPr>
    </w:lvl>
    <w:lvl w:ilvl="7" w:tplc="04090019" w:tentative="1">
      <w:start w:val="1"/>
      <w:numFmt w:val="lowerLetter"/>
      <w:lvlText w:val="%8."/>
      <w:lvlJc w:val="left"/>
      <w:pPr>
        <w:ind w:left="5364" w:hanging="360"/>
      </w:pPr>
    </w:lvl>
    <w:lvl w:ilvl="8" w:tplc="0409001B" w:tentative="1">
      <w:start w:val="1"/>
      <w:numFmt w:val="lowerRoman"/>
      <w:lvlText w:val="%9."/>
      <w:lvlJc w:val="right"/>
      <w:pPr>
        <w:ind w:left="6084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B5"/>
    <w:rsid w:val="00026C77"/>
    <w:rsid w:val="00077781"/>
    <w:rsid w:val="0009368A"/>
    <w:rsid w:val="000976D8"/>
    <w:rsid w:val="000C13D1"/>
    <w:rsid w:val="000D30FA"/>
    <w:rsid w:val="000D5778"/>
    <w:rsid w:val="000F0040"/>
    <w:rsid w:val="00105C9A"/>
    <w:rsid w:val="00115025"/>
    <w:rsid w:val="00133D00"/>
    <w:rsid w:val="00172E05"/>
    <w:rsid w:val="00181AF4"/>
    <w:rsid w:val="0019053A"/>
    <w:rsid w:val="001B2F1B"/>
    <w:rsid w:val="0020368C"/>
    <w:rsid w:val="0020518A"/>
    <w:rsid w:val="00273D30"/>
    <w:rsid w:val="00320651"/>
    <w:rsid w:val="00324F70"/>
    <w:rsid w:val="00333DA2"/>
    <w:rsid w:val="00335350"/>
    <w:rsid w:val="00363515"/>
    <w:rsid w:val="0040165C"/>
    <w:rsid w:val="00402528"/>
    <w:rsid w:val="00417B0D"/>
    <w:rsid w:val="0044137E"/>
    <w:rsid w:val="0044756E"/>
    <w:rsid w:val="00477E51"/>
    <w:rsid w:val="004C0449"/>
    <w:rsid w:val="004D5F96"/>
    <w:rsid w:val="004D7CEC"/>
    <w:rsid w:val="004E2CA2"/>
    <w:rsid w:val="0052143D"/>
    <w:rsid w:val="00534967"/>
    <w:rsid w:val="0054636C"/>
    <w:rsid w:val="00570C9D"/>
    <w:rsid w:val="00571745"/>
    <w:rsid w:val="005B2404"/>
    <w:rsid w:val="005C559F"/>
    <w:rsid w:val="005D5321"/>
    <w:rsid w:val="006241E3"/>
    <w:rsid w:val="00637CF9"/>
    <w:rsid w:val="00653544"/>
    <w:rsid w:val="00656A4B"/>
    <w:rsid w:val="00665649"/>
    <w:rsid w:val="006B1ED8"/>
    <w:rsid w:val="00735C15"/>
    <w:rsid w:val="007973C4"/>
    <w:rsid w:val="00882C71"/>
    <w:rsid w:val="00885818"/>
    <w:rsid w:val="008B7319"/>
    <w:rsid w:val="008C6EFD"/>
    <w:rsid w:val="008E60B4"/>
    <w:rsid w:val="008F3CEF"/>
    <w:rsid w:val="008F794E"/>
    <w:rsid w:val="00921805"/>
    <w:rsid w:val="00965D22"/>
    <w:rsid w:val="00A02933"/>
    <w:rsid w:val="00A06D65"/>
    <w:rsid w:val="00A10F0A"/>
    <w:rsid w:val="00A613BA"/>
    <w:rsid w:val="00A646C8"/>
    <w:rsid w:val="00A65FB8"/>
    <w:rsid w:val="00A8253F"/>
    <w:rsid w:val="00A95ECA"/>
    <w:rsid w:val="00AE391E"/>
    <w:rsid w:val="00B4370E"/>
    <w:rsid w:val="00B61E8C"/>
    <w:rsid w:val="00B80E2F"/>
    <w:rsid w:val="00B862AD"/>
    <w:rsid w:val="00B909CF"/>
    <w:rsid w:val="00B93948"/>
    <w:rsid w:val="00B97DB8"/>
    <w:rsid w:val="00BB5DE7"/>
    <w:rsid w:val="00BD0E40"/>
    <w:rsid w:val="00BE58F2"/>
    <w:rsid w:val="00C3639B"/>
    <w:rsid w:val="00CA53F5"/>
    <w:rsid w:val="00CE3D2D"/>
    <w:rsid w:val="00CF51C9"/>
    <w:rsid w:val="00D002C0"/>
    <w:rsid w:val="00D152FA"/>
    <w:rsid w:val="00D700FD"/>
    <w:rsid w:val="00DA4AB5"/>
    <w:rsid w:val="00DD7F67"/>
    <w:rsid w:val="00E04414"/>
    <w:rsid w:val="00E153B8"/>
    <w:rsid w:val="00E52B07"/>
    <w:rsid w:val="00F2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C18CA"/>
  <w15:chartTrackingRefBased/>
  <w15:docId w15:val="{E01E8DD3-55D9-4881-8EBF-88632ADA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AB5"/>
    <w:pPr>
      <w:spacing w:after="0" w:line="240" w:lineRule="auto"/>
      <w:ind w:right="2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A4AB5"/>
    <w:pPr>
      <w:spacing w:after="0" w:line="240" w:lineRule="auto"/>
      <w:ind w:right="29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4A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4AB5"/>
    <w:rPr>
      <w:vertAlign w:val="superscript"/>
    </w:rPr>
  </w:style>
  <w:style w:type="paragraph" w:styleId="ListParagraph">
    <w:name w:val="List Paragraph"/>
    <w:basedOn w:val="Normal"/>
    <w:uiPriority w:val="34"/>
    <w:qFormat/>
    <w:rsid w:val="00DA4A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AB5"/>
  </w:style>
  <w:style w:type="paragraph" w:styleId="Footer">
    <w:name w:val="footer"/>
    <w:basedOn w:val="Normal"/>
    <w:link w:val="FooterChar"/>
    <w:uiPriority w:val="99"/>
    <w:unhideWhenUsed/>
    <w:rsid w:val="00DA4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AB5"/>
  </w:style>
  <w:style w:type="paragraph" w:styleId="BalloonText">
    <w:name w:val="Balloon Text"/>
    <w:basedOn w:val="Normal"/>
    <w:link w:val="BalloonTextChar"/>
    <w:uiPriority w:val="99"/>
    <w:semiHidden/>
    <w:unhideWhenUsed/>
    <w:rsid w:val="00447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5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C62C9-DA73-43D4-B0AC-AD8AE8D9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Johnson</dc:creator>
  <cp:keywords/>
  <dc:description/>
  <cp:lastModifiedBy>EMA Global</cp:lastModifiedBy>
  <cp:revision>6</cp:revision>
  <cp:lastPrinted>2017-03-22T19:04:00Z</cp:lastPrinted>
  <dcterms:created xsi:type="dcterms:W3CDTF">2017-03-22T18:45:00Z</dcterms:created>
  <dcterms:modified xsi:type="dcterms:W3CDTF">2017-03-22T19:04:00Z</dcterms:modified>
</cp:coreProperties>
</file>