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6A0D" w:rsidRPr="0061224D" w:rsidRDefault="0096148E" w:rsidP="0096148E">
      <w:pPr>
        <w:tabs>
          <w:tab w:val="left" w:pos="5470"/>
          <w:tab w:val="left" w:pos="5940"/>
          <w:tab w:val="left" w:pos="7013"/>
        </w:tabs>
        <w:spacing w:after="0" w:line="240" w:lineRule="auto"/>
        <w:rPr>
          <w:rFonts w:ascii="Times New Roman" w:eastAsia="Calibri" w:hAnsi="Times New Roman" w:cs="Times New Roman"/>
          <w:sz w:val="20"/>
          <w:szCs w:val="20"/>
        </w:rPr>
      </w:pPr>
      <w:r w:rsidRPr="00D31374">
        <w:rPr>
          <w:rFonts w:ascii="Times New Roman" w:eastAsia="Calibri" w:hAnsi="Times New Roman" w:cs="Times New Roman"/>
          <w:b/>
          <w:smallCaps/>
          <w:szCs w:val="20"/>
        </w:rPr>
        <w:t>Proceeding No</w:t>
      </w:r>
      <w:r w:rsidRPr="0096148E">
        <w:rPr>
          <w:rFonts w:ascii="Times New Roman" w:eastAsia="Calibri" w:hAnsi="Times New Roman" w:cs="Times New Roman"/>
          <w:b/>
          <w:szCs w:val="20"/>
        </w:rPr>
        <w:t>. ______________________</w:t>
      </w:r>
      <w:r w:rsidR="002D6A0D" w:rsidRPr="0061224D">
        <w:rPr>
          <w:rFonts w:ascii="Times New Roman" w:eastAsia="Calibri" w:hAnsi="Times New Roman" w:cs="Times New Roman"/>
          <w:sz w:val="20"/>
          <w:szCs w:val="20"/>
        </w:rPr>
        <w:tab/>
        <w:t>To:</w:t>
      </w:r>
      <w:r w:rsidR="00A264FB">
        <w:rPr>
          <w:rFonts w:ascii="Times New Roman" w:eastAsia="Calibri" w:hAnsi="Times New Roman" w:cs="Times New Roman"/>
          <w:sz w:val="20"/>
          <w:szCs w:val="20"/>
        </w:rPr>
        <w:tab/>
      </w:r>
      <w:r w:rsidR="002D6A0D" w:rsidRPr="0061224D">
        <w:rPr>
          <w:rFonts w:ascii="Times New Roman" w:eastAsia="Calibri" w:hAnsi="Times New Roman" w:cs="Times New Roman"/>
          <w:sz w:val="20"/>
          <w:szCs w:val="20"/>
        </w:rPr>
        <w:t>Secretariat</w:t>
      </w:r>
      <w:r w:rsidR="00BE5742">
        <w:rPr>
          <w:rFonts w:ascii="Times New Roman" w:eastAsia="Calibri" w:hAnsi="Times New Roman" w:cs="Times New Roman"/>
          <w:sz w:val="20"/>
          <w:szCs w:val="20"/>
        </w:rPr>
        <w:t xml:space="preserve"> for</w:t>
      </w:r>
      <w:r w:rsidR="00A264FB">
        <w:rPr>
          <w:rFonts w:ascii="Times New Roman" w:eastAsia="Calibri" w:hAnsi="Times New Roman" w:cs="Times New Roman"/>
          <w:sz w:val="20"/>
          <w:szCs w:val="20"/>
        </w:rPr>
        <w:t xml:space="preserve"> Financial Restructuring</w:t>
      </w:r>
    </w:p>
    <w:p w:rsidR="002D6A0D" w:rsidRPr="0061224D" w:rsidRDefault="0096148E" w:rsidP="00A264FB">
      <w:pPr>
        <w:tabs>
          <w:tab w:val="left" w:pos="5470"/>
          <w:tab w:val="left" w:pos="5940"/>
          <w:tab w:val="left" w:pos="7013"/>
        </w:tabs>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w:t>
      </w:r>
      <w:r w:rsidRPr="0096148E">
        <w:rPr>
          <w:rFonts w:ascii="Times New Roman" w:eastAsia="Calibri" w:hAnsi="Times New Roman" w:cs="Times New Roman"/>
          <w:i/>
          <w:sz w:val="20"/>
          <w:szCs w:val="20"/>
        </w:rPr>
        <w:t>to be assigned after initiation of proceeding</w:t>
      </w:r>
      <w:r>
        <w:rPr>
          <w:rFonts w:ascii="Times New Roman" w:eastAsia="Calibri" w:hAnsi="Times New Roman" w:cs="Times New Roman"/>
          <w:sz w:val="20"/>
          <w:szCs w:val="20"/>
        </w:rPr>
        <w:t>)</w:t>
      </w:r>
      <w:r w:rsidR="002D6A0D">
        <w:rPr>
          <w:rFonts w:ascii="Times New Roman" w:eastAsia="Calibri" w:hAnsi="Times New Roman" w:cs="Times New Roman"/>
          <w:sz w:val="20"/>
          <w:szCs w:val="20"/>
        </w:rPr>
        <w:tab/>
      </w:r>
      <w:r w:rsidR="00A264FB">
        <w:rPr>
          <w:rFonts w:ascii="Times New Roman" w:eastAsia="Calibri" w:hAnsi="Times New Roman" w:cs="Times New Roman"/>
          <w:sz w:val="20"/>
          <w:szCs w:val="20"/>
        </w:rPr>
        <w:tab/>
        <w:t xml:space="preserve">[address] </w:t>
      </w:r>
    </w:p>
    <w:p w:rsidR="002D6A0D" w:rsidRPr="0061224D" w:rsidRDefault="002D6A0D" w:rsidP="00A264FB">
      <w:pPr>
        <w:tabs>
          <w:tab w:val="left" w:pos="5470"/>
          <w:tab w:val="left" w:pos="5940"/>
          <w:tab w:val="left" w:pos="7013"/>
        </w:tabs>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ab/>
      </w:r>
      <w:r w:rsidR="00A264FB">
        <w:rPr>
          <w:rFonts w:ascii="Times New Roman" w:eastAsia="Calibri" w:hAnsi="Times New Roman" w:cs="Times New Roman"/>
          <w:sz w:val="20"/>
          <w:szCs w:val="20"/>
        </w:rPr>
        <w:tab/>
        <w:t xml:space="preserve">Kyiv, Ukraine </w:t>
      </w:r>
    </w:p>
    <w:p w:rsidR="002D6A0D" w:rsidRPr="0061224D" w:rsidRDefault="002D6A0D" w:rsidP="0096148E">
      <w:pPr>
        <w:tabs>
          <w:tab w:val="left" w:pos="1258"/>
          <w:tab w:val="left" w:pos="5470"/>
          <w:tab w:val="left" w:pos="5940"/>
          <w:tab w:val="left" w:pos="7013"/>
        </w:tabs>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ab/>
      </w:r>
      <w:r w:rsidR="0096148E">
        <w:rPr>
          <w:rFonts w:ascii="Times New Roman" w:eastAsia="Calibri" w:hAnsi="Times New Roman" w:cs="Times New Roman"/>
          <w:sz w:val="20"/>
          <w:szCs w:val="20"/>
        </w:rPr>
        <w:tab/>
      </w:r>
      <w:r w:rsidR="00A264FB">
        <w:rPr>
          <w:rFonts w:ascii="Times New Roman" w:eastAsia="Calibri" w:hAnsi="Times New Roman" w:cs="Times New Roman"/>
          <w:sz w:val="20"/>
          <w:szCs w:val="20"/>
        </w:rPr>
        <w:tab/>
      </w:r>
    </w:p>
    <w:p w:rsidR="002D6A0D" w:rsidRPr="0061224D" w:rsidRDefault="002D6A0D" w:rsidP="002D6A0D">
      <w:pPr>
        <w:tabs>
          <w:tab w:val="left" w:pos="5470"/>
          <w:tab w:val="left" w:pos="7013"/>
        </w:tabs>
        <w:spacing w:after="0" w:line="240" w:lineRule="auto"/>
        <w:rPr>
          <w:rFonts w:ascii="Times New Roman" w:eastAsia="Calibri" w:hAnsi="Times New Roman" w:cs="Times New Roman"/>
          <w:sz w:val="20"/>
          <w:szCs w:val="20"/>
        </w:rPr>
      </w:pPr>
      <w:r w:rsidRPr="0061224D">
        <w:rPr>
          <w:rFonts w:ascii="Calibri" w:eastAsia="Calibri" w:hAnsi="Calibri" w:cs="Times New Roman"/>
        </w:rPr>
        <w:tab/>
      </w:r>
    </w:p>
    <w:p w:rsidR="00A264FB" w:rsidRDefault="002D6A0D" w:rsidP="002D6A0D">
      <w:pPr>
        <w:tabs>
          <w:tab w:val="left" w:pos="5470"/>
          <w:tab w:val="left" w:pos="7013"/>
        </w:tabs>
        <w:spacing w:after="0" w:line="240" w:lineRule="auto"/>
        <w:rPr>
          <w:rFonts w:ascii="Times New Roman" w:eastAsia="Calibri" w:hAnsi="Times New Roman" w:cs="Times New Roman"/>
          <w:sz w:val="20"/>
          <w:szCs w:val="20"/>
        </w:rPr>
      </w:pPr>
      <w:r w:rsidRPr="0061224D">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61224D">
        <w:rPr>
          <w:rFonts w:ascii="Times New Roman" w:eastAsia="Calibri" w:hAnsi="Times New Roman" w:cs="Times New Roman"/>
          <w:sz w:val="20"/>
          <w:szCs w:val="20"/>
        </w:rPr>
        <w:t>Applicant:</w:t>
      </w:r>
      <w:r w:rsidRPr="0061224D">
        <w:rPr>
          <w:rFonts w:ascii="Times New Roman" w:eastAsia="Calibri" w:hAnsi="Times New Roman" w:cs="Times New Roman"/>
          <w:sz w:val="20"/>
          <w:szCs w:val="20"/>
        </w:rPr>
        <w:tab/>
      </w:r>
    </w:p>
    <w:p w:rsidR="002D6A0D" w:rsidRPr="0061224D" w:rsidRDefault="00A264FB" w:rsidP="002D6A0D">
      <w:pPr>
        <w:tabs>
          <w:tab w:val="left" w:pos="5470"/>
          <w:tab w:val="left" w:pos="7013"/>
        </w:tabs>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ab/>
      </w:r>
      <w:r w:rsidR="002D6A0D" w:rsidRPr="0061224D">
        <w:rPr>
          <w:rFonts w:ascii="Times New Roman" w:eastAsia="Calibri" w:hAnsi="Times New Roman" w:cs="Times New Roman"/>
          <w:sz w:val="20"/>
          <w:szCs w:val="20"/>
        </w:rPr>
        <w:t>_____________________</w:t>
      </w:r>
      <w:r>
        <w:rPr>
          <w:rFonts w:ascii="Times New Roman" w:eastAsia="Calibri" w:hAnsi="Times New Roman" w:cs="Times New Roman"/>
          <w:sz w:val="20"/>
          <w:szCs w:val="20"/>
        </w:rPr>
        <w:t>_______________</w:t>
      </w:r>
    </w:p>
    <w:p w:rsidR="00A264FB" w:rsidRPr="0061224D" w:rsidRDefault="002D6A0D" w:rsidP="00A264FB">
      <w:pPr>
        <w:tabs>
          <w:tab w:val="left" w:pos="5470"/>
          <w:tab w:val="left" w:pos="7013"/>
        </w:tabs>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ab/>
      </w:r>
      <w:r w:rsidR="00A264FB" w:rsidRPr="0061224D">
        <w:rPr>
          <w:rFonts w:ascii="Times New Roman" w:eastAsia="Calibri" w:hAnsi="Times New Roman" w:cs="Times New Roman"/>
          <w:sz w:val="20"/>
          <w:szCs w:val="20"/>
        </w:rPr>
        <w:t>_____________________</w:t>
      </w:r>
      <w:r w:rsidR="00A264FB">
        <w:rPr>
          <w:rFonts w:ascii="Times New Roman" w:eastAsia="Calibri" w:hAnsi="Times New Roman" w:cs="Times New Roman"/>
          <w:sz w:val="20"/>
          <w:szCs w:val="20"/>
        </w:rPr>
        <w:t>_______________</w:t>
      </w:r>
    </w:p>
    <w:p w:rsidR="00A264FB" w:rsidRPr="0061224D" w:rsidRDefault="002D6A0D" w:rsidP="00A264FB">
      <w:pPr>
        <w:tabs>
          <w:tab w:val="left" w:pos="5470"/>
          <w:tab w:val="left" w:pos="7013"/>
        </w:tabs>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ab/>
      </w:r>
      <w:r w:rsidR="00A264FB" w:rsidRPr="0061224D">
        <w:rPr>
          <w:rFonts w:ascii="Times New Roman" w:eastAsia="Calibri" w:hAnsi="Times New Roman" w:cs="Times New Roman"/>
          <w:sz w:val="20"/>
          <w:szCs w:val="20"/>
        </w:rPr>
        <w:t>_____________________</w:t>
      </w:r>
      <w:r w:rsidR="00A264FB">
        <w:rPr>
          <w:rFonts w:ascii="Times New Roman" w:eastAsia="Calibri" w:hAnsi="Times New Roman" w:cs="Times New Roman"/>
          <w:sz w:val="20"/>
          <w:szCs w:val="20"/>
        </w:rPr>
        <w:t>_______________</w:t>
      </w:r>
    </w:p>
    <w:p w:rsidR="00A264FB" w:rsidRDefault="00A264FB" w:rsidP="00A264FB">
      <w:pPr>
        <w:tabs>
          <w:tab w:val="left" w:pos="5470"/>
          <w:tab w:val="left" w:pos="7013"/>
        </w:tabs>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ab/>
      </w:r>
      <w:r w:rsidR="002D6A0D">
        <w:rPr>
          <w:rFonts w:ascii="Times New Roman" w:eastAsia="Calibri" w:hAnsi="Times New Roman" w:cs="Times New Roman"/>
          <w:sz w:val="20"/>
          <w:szCs w:val="20"/>
        </w:rPr>
        <w:t xml:space="preserve"> </w:t>
      </w:r>
      <w:r w:rsidR="002D6A0D" w:rsidRPr="0061224D">
        <w:rPr>
          <w:rFonts w:ascii="Times New Roman" w:eastAsia="Calibri" w:hAnsi="Times New Roman" w:cs="Times New Roman"/>
          <w:sz w:val="20"/>
          <w:szCs w:val="20"/>
        </w:rPr>
        <w:t>(Full name of the legal entity debtor,</w:t>
      </w:r>
    </w:p>
    <w:p w:rsidR="002D6A0D" w:rsidRPr="0061224D" w:rsidRDefault="002D6A0D" w:rsidP="002D6A0D">
      <w:pPr>
        <w:tabs>
          <w:tab w:val="left" w:pos="3686"/>
          <w:tab w:val="left" w:pos="5470"/>
          <w:tab w:val="left" w:pos="7013"/>
        </w:tabs>
        <w:spacing w:after="0" w:line="240" w:lineRule="auto"/>
        <w:ind w:left="5470"/>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61224D">
        <w:rPr>
          <w:rFonts w:ascii="Times New Roman" w:eastAsia="Calibri" w:hAnsi="Times New Roman" w:cs="Times New Roman"/>
          <w:sz w:val="20"/>
          <w:szCs w:val="20"/>
        </w:rPr>
        <w:t>EDRPOU code, address)</w:t>
      </w:r>
    </w:p>
    <w:p w:rsidR="002D6A0D" w:rsidRPr="0061224D" w:rsidRDefault="002D6A0D" w:rsidP="002D6A0D">
      <w:pPr>
        <w:tabs>
          <w:tab w:val="left" w:pos="3686"/>
          <w:tab w:val="left" w:pos="5470"/>
          <w:tab w:val="left" w:pos="7013"/>
        </w:tabs>
        <w:spacing w:after="0" w:line="240" w:lineRule="auto"/>
        <w:ind w:left="7013"/>
        <w:rPr>
          <w:rFonts w:ascii="Times New Roman" w:eastAsia="Calibri" w:hAnsi="Times New Roman" w:cs="Times New Roman"/>
          <w:sz w:val="20"/>
          <w:szCs w:val="20"/>
        </w:rPr>
      </w:pPr>
    </w:p>
    <w:p w:rsidR="002D6A0D" w:rsidRPr="0061224D" w:rsidRDefault="002D6A0D" w:rsidP="002D6A0D">
      <w:pPr>
        <w:tabs>
          <w:tab w:val="left" w:pos="3686"/>
          <w:tab w:val="left" w:pos="5470"/>
          <w:tab w:val="left" w:pos="7013"/>
        </w:tabs>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61224D">
        <w:rPr>
          <w:rFonts w:ascii="Times New Roman" w:eastAsia="Calibri" w:hAnsi="Times New Roman" w:cs="Times New Roman"/>
          <w:sz w:val="20"/>
          <w:szCs w:val="20"/>
        </w:rPr>
        <w:t>____________________</w:t>
      </w:r>
    </w:p>
    <w:p w:rsidR="002D6A0D" w:rsidRPr="0061224D" w:rsidRDefault="002D6A0D" w:rsidP="002D6A0D">
      <w:pPr>
        <w:tabs>
          <w:tab w:val="left" w:pos="3686"/>
          <w:tab w:val="left" w:pos="5470"/>
          <w:tab w:val="left" w:pos="7013"/>
        </w:tabs>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61224D">
        <w:rPr>
          <w:rFonts w:ascii="Times New Roman" w:eastAsia="Calibri" w:hAnsi="Times New Roman" w:cs="Times New Roman"/>
          <w:sz w:val="20"/>
          <w:szCs w:val="20"/>
        </w:rPr>
        <w:t>___________</w:t>
      </w:r>
      <w:r>
        <w:rPr>
          <w:rFonts w:ascii="Times New Roman" w:eastAsia="Calibri" w:hAnsi="Times New Roman" w:cs="Times New Roman"/>
          <w:sz w:val="20"/>
          <w:szCs w:val="20"/>
        </w:rPr>
        <w:t>________</w:t>
      </w:r>
      <w:r w:rsidRPr="0061224D">
        <w:rPr>
          <w:rFonts w:ascii="Times New Roman" w:eastAsia="Calibri" w:hAnsi="Times New Roman" w:cs="Times New Roman"/>
          <w:sz w:val="20"/>
          <w:szCs w:val="20"/>
        </w:rPr>
        <w:t>_</w:t>
      </w:r>
    </w:p>
    <w:p w:rsidR="002D6A0D" w:rsidRPr="0061224D" w:rsidRDefault="002D6A0D" w:rsidP="00BE5742">
      <w:pPr>
        <w:tabs>
          <w:tab w:val="left" w:pos="3686"/>
          <w:tab w:val="left" w:pos="5470"/>
          <w:tab w:val="left" w:pos="7013"/>
        </w:tabs>
        <w:spacing w:after="0" w:line="240" w:lineRule="auto"/>
        <w:ind w:left="5470"/>
        <w:rPr>
          <w:rFonts w:ascii="Times New Roman" w:eastAsia="Calibri" w:hAnsi="Times New Roman" w:cs="Times New Roman"/>
          <w:sz w:val="20"/>
          <w:szCs w:val="20"/>
        </w:rPr>
      </w:pPr>
      <w:r w:rsidRPr="0061224D">
        <w:rPr>
          <w:rFonts w:ascii="Times New Roman" w:eastAsia="Calibri" w:hAnsi="Times New Roman" w:cs="Times New Roman"/>
          <w:sz w:val="20"/>
          <w:szCs w:val="20"/>
        </w:rPr>
        <w:t>(</w:t>
      </w:r>
      <w:r w:rsidR="00BE5742">
        <w:rPr>
          <w:rFonts w:ascii="Times New Roman" w:eastAsia="Calibri" w:hAnsi="Times New Roman" w:cs="Times New Roman"/>
          <w:sz w:val="20"/>
          <w:szCs w:val="20"/>
        </w:rPr>
        <w:t>Primary email and contact number</w:t>
      </w:r>
      <w:r w:rsidRPr="0061224D">
        <w:rPr>
          <w:rFonts w:ascii="Times New Roman" w:eastAsia="Calibri" w:hAnsi="Times New Roman" w:cs="Times New Roman"/>
          <w:sz w:val="20"/>
          <w:szCs w:val="20"/>
        </w:rPr>
        <w:t>)</w:t>
      </w:r>
    </w:p>
    <w:p w:rsidR="002D6A0D" w:rsidRPr="0061224D" w:rsidRDefault="002D6A0D" w:rsidP="002D6A0D">
      <w:pPr>
        <w:tabs>
          <w:tab w:val="left" w:pos="3686"/>
          <w:tab w:val="left" w:pos="5470"/>
          <w:tab w:val="left" w:pos="7013"/>
        </w:tabs>
        <w:spacing w:after="0" w:line="240" w:lineRule="auto"/>
        <w:ind w:left="7013"/>
        <w:rPr>
          <w:rFonts w:ascii="Times New Roman" w:eastAsia="Calibri" w:hAnsi="Times New Roman" w:cs="Times New Roman"/>
          <w:sz w:val="20"/>
          <w:szCs w:val="20"/>
        </w:rPr>
      </w:pPr>
    </w:p>
    <w:p w:rsidR="002D6A0D" w:rsidRPr="0061224D" w:rsidRDefault="002D6A0D" w:rsidP="002D6A0D">
      <w:pPr>
        <w:tabs>
          <w:tab w:val="left" w:pos="3686"/>
          <w:tab w:val="left" w:pos="5470"/>
          <w:tab w:val="left" w:pos="7013"/>
        </w:tabs>
        <w:spacing w:after="0" w:line="240" w:lineRule="auto"/>
        <w:ind w:left="7013"/>
        <w:rPr>
          <w:rFonts w:ascii="Times New Roman" w:eastAsia="Calibri" w:hAnsi="Times New Roman" w:cs="Times New Roman"/>
          <w:sz w:val="20"/>
          <w:szCs w:val="20"/>
        </w:rPr>
      </w:pPr>
    </w:p>
    <w:p w:rsidR="002D6A0D" w:rsidRPr="00A742A3" w:rsidRDefault="002D6A0D" w:rsidP="002D6A0D">
      <w:pPr>
        <w:spacing w:after="0" w:line="240" w:lineRule="auto"/>
        <w:jc w:val="center"/>
        <w:rPr>
          <w:rFonts w:ascii="Times New Roman" w:eastAsia="Calibri" w:hAnsi="Times New Roman" w:cs="Times New Roman"/>
          <w:b/>
          <w:bCs/>
        </w:rPr>
      </w:pPr>
      <w:r w:rsidRPr="00A742A3">
        <w:rPr>
          <w:rFonts w:ascii="Times New Roman" w:eastAsia="Calibri" w:hAnsi="Times New Roman" w:cs="Times New Roman"/>
          <w:b/>
          <w:bCs/>
          <w:sz w:val="24"/>
        </w:rPr>
        <w:t xml:space="preserve">Application for </w:t>
      </w:r>
      <w:r w:rsidR="00BE5742">
        <w:rPr>
          <w:rFonts w:ascii="Times New Roman" w:eastAsia="Calibri" w:hAnsi="Times New Roman" w:cs="Times New Roman"/>
          <w:b/>
          <w:bCs/>
          <w:sz w:val="24"/>
        </w:rPr>
        <w:t xml:space="preserve">Financial </w:t>
      </w:r>
      <w:r w:rsidR="00A264FB" w:rsidRPr="00A742A3">
        <w:rPr>
          <w:rFonts w:ascii="Times New Roman" w:eastAsia="Calibri" w:hAnsi="Times New Roman" w:cs="Times New Roman"/>
          <w:b/>
          <w:bCs/>
          <w:sz w:val="24"/>
        </w:rPr>
        <w:t>R</w:t>
      </w:r>
      <w:r w:rsidRPr="00A742A3">
        <w:rPr>
          <w:rFonts w:ascii="Times New Roman" w:eastAsia="Calibri" w:hAnsi="Times New Roman" w:cs="Times New Roman"/>
          <w:b/>
          <w:bCs/>
          <w:sz w:val="24"/>
        </w:rPr>
        <w:t>estructuring</w:t>
      </w:r>
    </w:p>
    <w:p w:rsidR="00587D42" w:rsidRPr="00A742A3" w:rsidRDefault="00587D42" w:rsidP="002D6A0D">
      <w:pPr>
        <w:spacing w:after="0" w:line="240" w:lineRule="auto"/>
        <w:jc w:val="center"/>
        <w:rPr>
          <w:rFonts w:ascii="Times New Roman" w:eastAsia="Calibri" w:hAnsi="Times New Roman" w:cs="Times New Roman"/>
          <w:b/>
          <w:bCs/>
        </w:rPr>
      </w:pPr>
    </w:p>
    <w:p w:rsidR="00587D42" w:rsidRPr="00A742A3" w:rsidRDefault="00587D42" w:rsidP="002D6A0D">
      <w:pPr>
        <w:spacing w:after="0" w:line="240" w:lineRule="auto"/>
        <w:jc w:val="center"/>
        <w:rPr>
          <w:rFonts w:ascii="Times New Roman" w:eastAsia="Calibri" w:hAnsi="Times New Roman" w:cs="Times New Roman"/>
          <w:b/>
        </w:rPr>
      </w:pPr>
    </w:p>
    <w:p w:rsidR="002D6A0D" w:rsidRPr="000944D7" w:rsidRDefault="002D6A0D" w:rsidP="000944D7">
      <w:pPr>
        <w:spacing w:after="0" w:line="240" w:lineRule="auto"/>
        <w:rPr>
          <w:rFonts w:ascii="Times New Roman" w:eastAsia="Calibri" w:hAnsi="Times New Roman" w:cs="Times New Roman"/>
        </w:rPr>
      </w:pPr>
      <w:r w:rsidRPr="000944D7">
        <w:rPr>
          <w:rFonts w:ascii="Times New Roman" w:eastAsia="Calibri" w:hAnsi="Times New Roman" w:cs="Times New Roman"/>
        </w:rPr>
        <w:t>_____________________________________________________________________</w:t>
      </w:r>
      <w:r w:rsidR="00A264FB" w:rsidRPr="000944D7">
        <w:rPr>
          <w:rFonts w:ascii="Times New Roman" w:eastAsia="Calibri" w:hAnsi="Times New Roman" w:cs="Times New Roman"/>
        </w:rPr>
        <w:t>___</w:t>
      </w:r>
      <w:r w:rsidR="000944D7">
        <w:rPr>
          <w:rFonts w:ascii="Times New Roman" w:eastAsia="Calibri" w:hAnsi="Times New Roman" w:cs="Times New Roman"/>
        </w:rPr>
        <w:t>____________</w:t>
      </w:r>
      <w:r w:rsidRPr="000944D7">
        <w:rPr>
          <w:rFonts w:ascii="Times New Roman" w:eastAsia="Calibri" w:hAnsi="Times New Roman" w:cs="Times New Roman"/>
        </w:rPr>
        <w:t>,</w:t>
      </w:r>
    </w:p>
    <w:p w:rsidR="002D6A0D" w:rsidRPr="00A742A3" w:rsidRDefault="002D6A0D" w:rsidP="00587D42">
      <w:pPr>
        <w:pStyle w:val="ListParagraph"/>
        <w:spacing w:after="0"/>
        <w:ind w:left="0" w:firstLine="567"/>
        <w:rPr>
          <w:rFonts w:ascii="Times New Roman" w:eastAsia="Calibri" w:hAnsi="Times New Roman" w:cs="Times New Roman"/>
          <w:i/>
        </w:rPr>
      </w:pPr>
      <w:r w:rsidRPr="00A742A3">
        <w:rPr>
          <w:rFonts w:ascii="Times New Roman" w:eastAsia="Calibri" w:hAnsi="Times New Roman" w:cs="Times New Roman"/>
          <w:i/>
        </w:rPr>
        <w:t>(Full name of the legal entity debtor, EDRPOU code, address)</w:t>
      </w:r>
    </w:p>
    <w:p w:rsidR="00BE5742" w:rsidRDefault="002D6A0D" w:rsidP="00587D42">
      <w:pPr>
        <w:tabs>
          <w:tab w:val="left" w:pos="486"/>
          <w:tab w:val="left" w:pos="3544"/>
        </w:tabs>
        <w:spacing w:after="0"/>
        <w:jc w:val="both"/>
        <w:rPr>
          <w:rFonts w:ascii="Times New Roman" w:eastAsia="Calibri" w:hAnsi="Times New Roman" w:cs="Times New Roman"/>
        </w:rPr>
      </w:pPr>
      <w:r w:rsidRPr="00A742A3">
        <w:rPr>
          <w:rFonts w:ascii="Times New Roman" w:eastAsia="Calibri" w:hAnsi="Times New Roman" w:cs="Times New Roman"/>
        </w:rPr>
        <w:t xml:space="preserve">(“Debtor”) </w:t>
      </w:r>
      <w:r w:rsidR="00FC2B49" w:rsidRPr="00A742A3">
        <w:rPr>
          <w:rFonts w:ascii="Times New Roman" w:eastAsia="Calibri" w:hAnsi="Times New Roman" w:cs="Times New Roman"/>
        </w:rPr>
        <w:t xml:space="preserve">hereby applies </w:t>
      </w:r>
      <w:r w:rsidR="00BE5742">
        <w:rPr>
          <w:rFonts w:ascii="Times New Roman" w:eastAsia="Calibri" w:hAnsi="Times New Roman" w:cs="Times New Roman"/>
        </w:rPr>
        <w:t xml:space="preserve">to the Secretariat </w:t>
      </w:r>
      <w:r w:rsidR="00FC2B49" w:rsidRPr="00A742A3">
        <w:rPr>
          <w:rFonts w:ascii="Times New Roman" w:eastAsia="Calibri" w:hAnsi="Times New Roman" w:cs="Times New Roman"/>
        </w:rPr>
        <w:t xml:space="preserve">for the commencement of </w:t>
      </w:r>
      <w:r w:rsidR="00422E0A" w:rsidRPr="00A742A3">
        <w:rPr>
          <w:rFonts w:ascii="Times New Roman" w:eastAsia="Calibri" w:hAnsi="Times New Roman" w:cs="Times New Roman"/>
        </w:rPr>
        <w:t>voluntary</w:t>
      </w:r>
      <w:r w:rsidR="00FC2B49" w:rsidRPr="00A742A3">
        <w:rPr>
          <w:rFonts w:ascii="Times New Roman" w:eastAsia="Calibri" w:hAnsi="Times New Roman" w:cs="Times New Roman"/>
        </w:rPr>
        <w:t xml:space="preserve"> </w:t>
      </w:r>
      <w:r w:rsidR="00BE5742">
        <w:rPr>
          <w:rFonts w:ascii="Times New Roman" w:eastAsia="Calibri" w:hAnsi="Times New Roman" w:cs="Times New Roman"/>
        </w:rPr>
        <w:t>Financial R</w:t>
      </w:r>
      <w:r w:rsidR="00FC2B49" w:rsidRPr="00A742A3">
        <w:rPr>
          <w:rFonts w:ascii="Times New Roman" w:eastAsia="Calibri" w:hAnsi="Times New Roman" w:cs="Times New Roman"/>
        </w:rPr>
        <w:t xml:space="preserve">estructuring </w:t>
      </w:r>
      <w:r w:rsidR="00BE5742">
        <w:rPr>
          <w:rFonts w:ascii="Times New Roman" w:eastAsia="Calibri" w:hAnsi="Times New Roman" w:cs="Times New Roman"/>
        </w:rPr>
        <w:t>P</w:t>
      </w:r>
      <w:r w:rsidR="00FC2B49" w:rsidRPr="00A742A3">
        <w:rPr>
          <w:rFonts w:ascii="Times New Roman" w:eastAsia="Calibri" w:hAnsi="Times New Roman" w:cs="Times New Roman"/>
        </w:rPr>
        <w:t xml:space="preserve">roceedings </w:t>
      </w:r>
      <w:r w:rsidR="00BE5742">
        <w:rPr>
          <w:rFonts w:ascii="Times New Roman" w:eastAsia="Calibri" w:hAnsi="Times New Roman" w:cs="Times New Roman"/>
        </w:rPr>
        <w:t xml:space="preserve">pursuant to Article 18, paragraph 1 of </w:t>
      </w:r>
      <w:r w:rsidR="00FC2B49" w:rsidRPr="00A742A3">
        <w:rPr>
          <w:rFonts w:ascii="Times New Roman" w:eastAsia="Calibri" w:hAnsi="Times New Roman" w:cs="Times New Roman"/>
        </w:rPr>
        <w:t>the Law of Ukraine "On Financial Restructuring" No. 1414-VIII dated 14 June 2016 (the “Law</w:t>
      </w:r>
      <w:r w:rsidR="007C23C4" w:rsidRPr="00A742A3">
        <w:rPr>
          <w:rFonts w:ascii="Times New Roman" w:eastAsia="Calibri" w:hAnsi="Times New Roman" w:cs="Times New Roman"/>
        </w:rPr>
        <w:t xml:space="preserve"> </w:t>
      </w:r>
      <w:r w:rsidR="00217F0C" w:rsidRPr="00A742A3">
        <w:rPr>
          <w:rFonts w:ascii="Times New Roman" w:eastAsia="Calibri" w:hAnsi="Times New Roman" w:cs="Times New Roman"/>
        </w:rPr>
        <w:t xml:space="preserve">of Ukraine </w:t>
      </w:r>
      <w:r w:rsidR="007C23C4" w:rsidRPr="00A742A3">
        <w:rPr>
          <w:rFonts w:ascii="Times New Roman" w:eastAsia="Calibri" w:hAnsi="Times New Roman" w:cs="Times New Roman"/>
          <w:i/>
        </w:rPr>
        <w:t>on Financial Restructuring</w:t>
      </w:r>
      <w:r w:rsidR="00FC2B49" w:rsidRPr="00A742A3">
        <w:rPr>
          <w:rFonts w:ascii="Times New Roman" w:eastAsia="Calibri" w:hAnsi="Times New Roman" w:cs="Times New Roman"/>
        </w:rPr>
        <w:t>”)</w:t>
      </w:r>
      <w:r w:rsidR="00BE5742">
        <w:rPr>
          <w:rFonts w:ascii="Times New Roman" w:eastAsia="Calibri" w:hAnsi="Times New Roman" w:cs="Times New Roman"/>
        </w:rPr>
        <w:t xml:space="preserve">. </w:t>
      </w:r>
    </w:p>
    <w:p w:rsidR="00BE5742" w:rsidRDefault="00BE5742" w:rsidP="00587D42">
      <w:pPr>
        <w:tabs>
          <w:tab w:val="left" w:pos="486"/>
          <w:tab w:val="left" w:pos="3544"/>
        </w:tabs>
        <w:spacing w:after="0"/>
        <w:jc w:val="both"/>
        <w:rPr>
          <w:rFonts w:ascii="Times New Roman" w:eastAsia="Calibri" w:hAnsi="Times New Roman" w:cs="Times New Roman"/>
        </w:rPr>
      </w:pPr>
    </w:p>
    <w:p w:rsidR="00BE5742" w:rsidRDefault="00BE5742" w:rsidP="00BE5742">
      <w:pPr>
        <w:tabs>
          <w:tab w:val="left" w:pos="486"/>
          <w:tab w:val="left" w:pos="3544"/>
        </w:tabs>
        <w:spacing w:after="0"/>
        <w:jc w:val="both"/>
        <w:rPr>
          <w:rFonts w:ascii="Times New Roman" w:hAnsi="Times New Roman" w:cs="Times New Roman"/>
        </w:rPr>
      </w:pPr>
      <w:r w:rsidRPr="000D6F8C">
        <w:rPr>
          <w:rFonts w:ascii="Times New Roman" w:hAnsi="Times New Roman" w:cs="Times New Roman"/>
        </w:rPr>
        <w:t xml:space="preserve">Unless otherwise defined, capitalized terms </w:t>
      </w:r>
      <w:r>
        <w:rPr>
          <w:rFonts w:ascii="Times New Roman" w:hAnsi="Times New Roman" w:cs="Times New Roman"/>
        </w:rPr>
        <w:t xml:space="preserve">used </w:t>
      </w:r>
      <w:r w:rsidRPr="000D6F8C">
        <w:rPr>
          <w:rFonts w:ascii="Times New Roman" w:hAnsi="Times New Roman" w:cs="Times New Roman"/>
        </w:rPr>
        <w:t xml:space="preserve">herein shall have the same meaning as terms defined in the Law </w:t>
      </w:r>
      <w:r>
        <w:rPr>
          <w:rFonts w:ascii="Times New Roman" w:hAnsi="Times New Roman" w:cs="Times New Roman"/>
        </w:rPr>
        <w:t xml:space="preserve">of Ukraine </w:t>
      </w:r>
      <w:r w:rsidRPr="00587D42">
        <w:rPr>
          <w:rFonts w:ascii="Times New Roman" w:hAnsi="Times New Roman" w:cs="Times New Roman"/>
          <w:i/>
        </w:rPr>
        <w:t>on Financial Restructuring</w:t>
      </w:r>
      <w:r w:rsidRPr="000D6F8C">
        <w:rPr>
          <w:rFonts w:ascii="Times New Roman" w:hAnsi="Times New Roman" w:cs="Times New Roman"/>
        </w:rPr>
        <w:t>.</w:t>
      </w:r>
    </w:p>
    <w:p w:rsidR="00BE5742" w:rsidRDefault="00BE5742" w:rsidP="00587D42">
      <w:pPr>
        <w:tabs>
          <w:tab w:val="left" w:pos="486"/>
          <w:tab w:val="left" w:pos="3544"/>
        </w:tabs>
        <w:spacing w:after="0"/>
        <w:jc w:val="both"/>
        <w:rPr>
          <w:rFonts w:ascii="Times New Roman" w:eastAsia="Calibri" w:hAnsi="Times New Roman" w:cs="Times New Roman"/>
        </w:rPr>
      </w:pPr>
    </w:p>
    <w:p w:rsidR="00FC2B49" w:rsidRPr="00A742A3" w:rsidRDefault="00BE5742" w:rsidP="00587D42">
      <w:pPr>
        <w:tabs>
          <w:tab w:val="left" w:pos="486"/>
          <w:tab w:val="left" w:pos="3544"/>
        </w:tabs>
        <w:spacing w:after="0"/>
        <w:jc w:val="both"/>
        <w:rPr>
          <w:rFonts w:ascii="Times New Roman" w:eastAsia="Calibri" w:hAnsi="Times New Roman" w:cs="Times New Roman"/>
        </w:rPr>
      </w:pPr>
      <w:r>
        <w:rPr>
          <w:rFonts w:ascii="Times New Roman" w:eastAsia="Calibri" w:hAnsi="Times New Roman" w:cs="Times New Roman"/>
        </w:rPr>
        <w:t xml:space="preserve">This application is made </w:t>
      </w:r>
      <w:r w:rsidR="00FC2B49" w:rsidRPr="00A742A3">
        <w:rPr>
          <w:rFonts w:ascii="Times New Roman" w:eastAsia="Calibri" w:hAnsi="Times New Roman" w:cs="Times New Roman"/>
        </w:rPr>
        <w:t xml:space="preserve">on grounds that the Debtor’s business is </w:t>
      </w:r>
      <w:r w:rsidR="001C324C">
        <w:rPr>
          <w:rFonts w:ascii="Times New Roman" w:eastAsia="Calibri" w:hAnsi="Times New Roman" w:cs="Times New Roman"/>
        </w:rPr>
        <w:t>suffering F</w:t>
      </w:r>
      <w:r w:rsidR="00FC2B49" w:rsidRPr="00A742A3">
        <w:rPr>
          <w:rFonts w:ascii="Times New Roman" w:eastAsia="Calibri" w:hAnsi="Times New Roman" w:cs="Times New Roman"/>
        </w:rPr>
        <w:t xml:space="preserve">inancial </w:t>
      </w:r>
      <w:r w:rsidR="001C324C">
        <w:rPr>
          <w:rFonts w:ascii="Times New Roman" w:eastAsia="Calibri" w:hAnsi="Times New Roman" w:cs="Times New Roman"/>
        </w:rPr>
        <w:t>D</w:t>
      </w:r>
      <w:r w:rsidR="00FC2B49" w:rsidRPr="00A742A3">
        <w:rPr>
          <w:rFonts w:ascii="Times New Roman" w:eastAsia="Calibri" w:hAnsi="Times New Roman" w:cs="Times New Roman"/>
        </w:rPr>
        <w:t xml:space="preserve">istress, the Debtor is in default or </w:t>
      </w:r>
      <w:r>
        <w:rPr>
          <w:rFonts w:ascii="Times New Roman" w:eastAsia="Calibri" w:hAnsi="Times New Roman" w:cs="Times New Roman"/>
        </w:rPr>
        <w:t xml:space="preserve">is </w:t>
      </w:r>
      <w:r w:rsidR="00FC2B49" w:rsidRPr="00A742A3">
        <w:rPr>
          <w:rFonts w:ascii="Times New Roman" w:eastAsia="Calibri" w:hAnsi="Times New Roman" w:cs="Times New Roman"/>
        </w:rPr>
        <w:t xml:space="preserve">facing imminent default </w:t>
      </w:r>
      <w:r w:rsidR="00422E0A" w:rsidRPr="00A742A3">
        <w:rPr>
          <w:rFonts w:ascii="Times New Roman" w:eastAsia="Calibri" w:hAnsi="Times New Roman" w:cs="Times New Roman"/>
        </w:rPr>
        <w:t>o</w:t>
      </w:r>
      <w:r w:rsidR="00A742A3">
        <w:rPr>
          <w:rFonts w:ascii="Times New Roman" w:eastAsia="Calibri" w:hAnsi="Times New Roman" w:cs="Times New Roman"/>
        </w:rPr>
        <w:t>n</w:t>
      </w:r>
      <w:r w:rsidR="00422E0A" w:rsidRPr="00A742A3">
        <w:rPr>
          <w:rFonts w:ascii="Times New Roman" w:eastAsia="Calibri" w:hAnsi="Times New Roman" w:cs="Times New Roman"/>
        </w:rPr>
        <w:t xml:space="preserve"> </w:t>
      </w:r>
      <w:r w:rsidR="00FC2B49" w:rsidRPr="00A742A3">
        <w:rPr>
          <w:rFonts w:ascii="Times New Roman" w:eastAsia="Calibri" w:hAnsi="Times New Roman" w:cs="Times New Roman"/>
        </w:rPr>
        <w:t xml:space="preserve">payment obligations under agreements with </w:t>
      </w:r>
      <w:r w:rsidR="000D6F8C" w:rsidRPr="00A742A3">
        <w:rPr>
          <w:rFonts w:ascii="Times New Roman" w:eastAsia="Calibri" w:hAnsi="Times New Roman" w:cs="Times New Roman"/>
        </w:rPr>
        <w:t>Involved C</w:t>
      </w:r>
      <w:r w:rsidR="00FC2B49" w:rsidRPr="00A742A3">
        <w:rPr>
          <w:rFonts w:ascii="Times New Roman" w:eastAsia="Calibri" w:hAnsi="Times New Roman" w:cs="Times New Roman"/>
        </w:rPr>
        <w:t>reditors</w:t>
      </w:r>
      <w:r w:rsidR="00422E0A" w:rsidRPr="00A742A3">
        <w:rPr>
          <w:rFonts w:ascii="Times New Roman" w:eastAsia="Calibri" w:hAnsi="Times New Roman" w:cs="Times New Roman"/>
        </w:rPr>
        <w:t xml:space="preserve"> </w:t>
      </w:r>
      <w:r w:rsidR="00FC2B49" w:rsidRPr="00A742A3">
        <w:rPr>
          <w:rFonts w:ascii="Times New Roman" w:eastAsia="Calibri" w:hAnsi="Times New Roman" w:cs="Times New Roman"/>
        </w:rPr>
        <w:t xml:space="preserve">identified </w:t>
      </w:r>
      <w:r w:rsidR="000D6F8C" w:rsidRPr="00A742A3">
        <w:rPr>
          <w:rFonts w:ascii="Times New Roman" w:eastAsia="Calibri" w:hAnsi="Times New Roman" w:cs="Times New Roman"/>
        </w:rPr>
        <w:t>in the attached annex</w:t>
      </w:r>
      <w:r w:rsidR="00A742A3">
        <w:rPr>
          <w:rFonts w:ascii="Times New Roman" w:eastAsia="Calibri" w:hAnsi="Times New Roman" w:cs="Times New Roman"/>
        </w:rPr>
        <w:t>es</w:t>
      </w:r>
      <w:r w:rsidR="000D6F8C" w:rsidRPr="00A742A3">
        <w:rPr>
          <w:rFonts w:ascii="Times New Roman" w:eastAsia="Calibri" w:hAnsi="Times New Roman" w:cs="Times New Roman"/>
        </w:rPr>
        <w:t xml:space="preserve">, </w:t>
      </w:r>
      <w:r w:rsidR="00422E0A" w:rsidRPr="00A742A3">
        <w:rPr>
          <w:rFonts w:ascii="Times New Roman" w:eastAsia="Calibri" w:hAnsi="Times New Roman" w:cs="Times New Roman"/>
        </w:rPr>
        <w:t xml:space="preserve">and a restructuring of </w:t>
      </w:r>
      <w:r>
        <w:rPr>
          <w:rFonts w:ascii="Times New Roman" w:eastAsia="Calibri" w:hAnsi="Times New Roman" w:cs="Times New Roman"/>
        </w:rPr>
        <w:t xml:space="preserve">its </w:t>
      </w:r>
      <w:r w:rsidR="00422E0A" w:rsidRPr="00A742A3">
        <w:rPr>
          <w:rFonts w:ascii="Times New Roman" w:eastAsia="Calibri" w:hAnsi="Times New Roman" w:cs="Times New Roman"/>
        </w:rPr>
        <w:t>debts</w:t>
      </w:r>
      <w:r>
        <w:rPr>
          <w:rFonts w:ascii="Times New Roman" w:eastAsia="Calibri" w:hAnsi="Times New Roman" w:cs="Times New Roman"/>
        </w:rPr>
        <w:t xml:space="preserve"> owed</w:t>
      </w:r>
      <w:r w:rsidR="00422E0A" w:rsidRPr="00A742A3">
        <w:rPr>
          <w:rFonts w:ascii="Times New Roman" w:eastAsia="Calibri" w:hAnsi="Times New Roman" w:cs="Times New Roman"/>
        </w:rPr>
        <w:t xml:space="preserve"> to </w:t>
      </w:r>
      <w:r w:rsidR="00217F0C" w:rsidRPr="00A742A3">
        <w:rPr>
          <w:rFonts w:ascii="Times New Roman" w:eastAsia="Calibri" w:hAnsi="Times New Roman" w:cs="Times New Roman"/>
        </w:rPr>
        <w:t>such creditors</w:t>
      </w:r>
      <w:r w:rsidR="00422E0A" w:rsidRPr="00A742A3">
        <w:rPr>
          <w:rFonts w:ascii="Times New Roman" w:eastAsia="Calibri" w:hAnsi="Times New Roman" w:cs="Times New Roman"/>
        </w:rPr>
        <w:t xml:space="preserve"> </w:t>
      </w:r>
      <w:r w:rsidR="00A742A3">
        <w:rPr>
          <w:rFonts w:ascii="Times New Roman" w:eastAsia="Calibri" w:hAnsi="Times New Roman" w:cs="Times New Roman"/>
        </w:rPr>
        <w:t>is necessary to</w:t>
      </w:r>
      <w:r w:rsidR="00422E0A" w:rsidRPr="00A742A3">
        <w:rPr>
          <w:rFonts w:ascii="Times New Roman" w:eastAsia="Calibri" w:hAnsi="Times New Roman" w:cs="Times New Roman"/>
        </w:rPr>
        <w:t xml:space="preserve"> </w:t>
      </w:r>
      <w:r w:rsidR="001C324C">
        <w:rPr>
          <w:rFonts w:ascii="Times New Roman" w:eastAsia="Calibri" w:hAnsi="Times New Roman" w:cs="Times New Roman"/>
        </w:rPr>
        <w:t xml:space="preserve">maintain </w:t>
      </w:r>
      <w:r w:rsidR="00422E0A" w:rsidRPr="00A742A3">
        <w:rPr>
          <w:rFonts w:ascii="Times New Roman" w:eastAsia="Calibri" w:hAnsi="Times New Roman" w:cs="Times New Roman"/>
        </w:rPr>
        <w:t>the Debtor’s viability</w:t>
      </w:r>
      <w:r w:rsidR="00217F0C" w:rsidRPr="00A742A3">
        <w:rPr>
          <w:rFonts w:ascii="Times New Roman" w:eastAsia="Calibri" w:hAnsi="Times New Roman" w:cs="Times New Roman"/>
        </w:rPr>
        <w:t xml:space="preserve">. </w:t>
      </w:r>
      <w:r w:rsidR="00422E0A" w:rsidRPr="00A742A3">
        <w:rPr>
          <w:rFonts w:ascii="Times New Roman" w:eastAsia="Calibri" w:hAnsi="Times New Roman" w:cs="Times New Roman"/>
        </w:rPr>
        <w:t xml:space="preserve"> </w:t>
      </w:r>
    </w:p>
    <w:p w:rsidR="00422E0A" w:rsidRPr="00A742A3" w:rsidRDefault="00422E0A" w:rsidP="00587D42">
      <w:pPr>
        <w:tabs>
          <w:tab w:val="left" w:pos="486"/>
          <w:tab w:val="left" w:pos="3544"/>
        </w:tabs>
        <w:spacing w:after="0"/>
        <w:jc w:val="both"/>
        <w:rPr>
          <w:rFonts w:ascii="Times New Roman" w:eastAsia="Calibri" w:hAnsi="Times New Roman" w:cs="Times New Roman"/>
        </w:rPr>
      </w:pPr>
    </w:p>
    <w:p w:rsidR="00D25C18" w:rsidRDefault="001C324C" w:rsidP="000944D7">
      <w:pPr>
        <w:pStyle w:val="ListParagraph"/>
        <w:spacing w:after="0"/>
        <w:ind w:left="0"/>
        <w:jc w:val="both"/>
        <w:rPr>
          <w:rFonts w:ascii="Times New Roman" w:hAnsi="Times New Roman" w:cs="Times New Roman"/>
        </w:rPr>
      </w:pPr>
      <w:r>
        <w:rPr>
          <w:rFonts w:ascii="Times New Roman" w:eastAsia="Calibri" w:hAnsi="Times New Roman" w:cs="Times New Roman"/>
        </w:rPr>
        <w:t>Signed c</w:t>
      </w:r>
      <w:r w:rsidR="00217F0C" w:rsidRPr="00A742A3">
        <w:rPr>
          <w:rFonts w:ascii="Times New Roman" w:eastAsia="Calibri" w:hAnsi="Times New Roman" w:cs="Times New Roman"/>
        </w:rPr>
        <w:t xml:space="preserve">onsents of Involved Creditors to the </w:t>
      </w:r>
      <w:r>
        <w:rPr>
          <w:rFonts w:ascii="Times New Roman" w:eastAsia="Calibri" w:hAnsi="Times New Roman" w:cs="Times New Roman"/>
        </w:rPr>
        <w:t>Financial R</w:t>
      </w:r>
      <w:r w:rsidR="00217F0C" w:rsidRPr="00A742A3">
        <w:rPr>
          <w:rFonts w:ascii="Times New Roman" w:eastAsia="Calibri" w:hAnsi="Times New Roman" w:cs="Times New Roman"/>
        </w:rPr>
        <w:t xml:space="preserve">estructuring </w:t>
      </w:r>
      <w:r>
        <w:rPr>
          <w:rFonts w:ascii="Times New Roman" w:eastAsia="Calibri" w:hAnsi="Times New Roman" w:cs="Times New Roman"/>
        </w:rPr>
        <w:t>P</w:t>
      </w:r>
      <w:r w:rsidR="00217F0C" w:rsidRPr="00A742A3">
        <w:rPr>
          <w:rFonts w:ascii="Times New Roman" w:eastAsia="Calibri" w:hAnsi="Times New Roman" w:cs="Times New Roman"/>
        </w:rPr>
        <w:t xml:space="preserve">roceeding </w:t>
      </w:r>
      <w:r>
        <w:rPr>
          <w:rFonts w:ascii="Times New Roman" w:eastAsia="Calibri" w:hAnsi="Times New Roman" w:cs="Times New Roman"/>
        </w:rPr>
        <w:t>(</w:t>
      </w:r>
      <w:r w:rsidR="00217F0C" w:rsidRPr="00A742A3">
        <w:rPr>
          <w:rFonts w:ascii="Times New Roman" w:eastAsia="Calibri" w:hAnsi="Times New Roman" w:cs="Times New Roman"/>
        </w:rPr>
        <w:t>annexed hereto</w:t>
      </w:r>
      <w:r>
        <w:rPr>
          <w:rFonts w:ascii="Times New Roman" w:eastAsia="Calibri" w:hAnsi="Times New Roman" w:cs="Times New Roman"/>
        </w:rPr>
        <w:t>)</w:t>
      </w:r>
      <w:r w:rsidR="00217F0C" w:rsidRPr="00A742A3">
        <w:rPr>
          <w:rFonts w:ascii="Times New Roman" w:eastAsia="Calibri" w:hAnsi="Times New Roman" w:cs="Times New Roman"/>
        </w:rPr>
        <w:t xml:space="preserve"> </w:t>
      </w:r>
      <w:r>
        <w:rPr>
          <w:rFonts w:ascii="Times New Roman" w:eastAsia="Calibri" w:hAnsi="Times New Roman" w:cs="Times New Roman"/>
        </w:rPr>
        <w:t xml:space="preserve">have been obtained </w:t>
      </w:r>
      <w:r>
        <w:rPr>
          <w:rFonts w:ascii="Times New Roman" w:hAnsi="Times New Roman" w:cs="Times New Roman"/>
        </w:rPr>
        <w:t>from</w:t>
      </w:r>
      <w:r w:rsidR="00217F0C" w:rsidRPr="00A742A3">
        <w:rPr>
          <w:rFonts w:ascii="Times New Roman" w:hAnsi="Times New Roman" w:cs="Times New Roman"/>
        </w:rPr>
        <w:t xml:space="preserve"> one or more Financial Institutions, none of which is a Debtor’s Related Part</w:t>
      </w:r>
      <w:r w:rsidR="00D25C18" w:rsidRPr="00A742A3">
        <w:rPr>
          <w:rFonts w:ascii="Times New Roman" w:hAnsi="Times New Roman" w:cs="Times New Roman"/>
        </w:rPr>
        <w:t>y, constitut</w:t>
      </w:r>
      <w:r>
        <w:rPr>
          <w:rFonts w:ascii="Times New Roman" w:hAnsi="Times New Roman" w:cs="Times New Roman"/>
        </w:rPr>
        <w:t>ing</w:t>
      </w:r>
      <w:r w:rsidR="00D25C18" w:rsidRPr="00A742A3">
        <w:rPr>
          <w:rFonts w:ascii="Times New Roman" w:hAnsi="Times New Roman" w:cs="Times New Roman"/>
        </w:rPr>
        <w:t xml:space="preserve"> </w:t>
      </w:r>
      <w:r w:rsidR="00217F0C" w:rsidRPr="00A742A3">
        <w:rPr>
          <w:rFonts w:ascii="Times New Roman" w:hAnsi="Times New Roman" w:cs="Times New Roman"/>
        </w:rPr>
        <w:t xml:space="preserve">at least 50 percent of the total amount of claims of Financial Institutions to the Debtor, excluding </w:t>
      </w:r>
      <w:r>
        <w:rPr>
          <w:rFonts w:ascii="Times New Roman" w:hAnsi="Times New Roman" w:cs="Times New Roman"/>
        </w:rPr>
        <w:t xml:space="preserve">any </w:t>
      </w:r>
      <w:r w:rsidR="00217F0C" w:rsidRPr="00A742A3">
        <w:rPr>
          <w:rFonts w:ascii="Times New Roman" w:hAnsi="Times New Roman" w:cs="Times New Roman"/>
        </w:rPr>
        <w:t xml:space="preserve">liabilities </w:t>
      </w:r>
      <w:r>
        <w:rPr>
          <w:rFonts w:ascii="Times New Roman" w:hAnsi="Times New Roman" w:cs="Times New Roman"/>
        </w:rPr>
        <w:t xml:space="preserve">owed by the Debtor </w:t>
      </w:r>
      <w:r w:rsidR="00217F0C" w:rsidRPr="00A742A3">
        <w:rPr>
          <w:rFonts w:ascii="Times New Roman" w:hAnsi="Times New Roman" w:cs="Times New Roman"/>
        </w:rPr>
        <w:t>to the Related Parties</w:t>
      </w:r>
      <w:r w:rsidR="00A742A3" w:rsidRPr="00A742A3">
        <w:rPr>
          <w:rFonts w:ascii="Times New Roman" w:hAnsi="Times New Roman" w:cs="Times New Roman"/>
        </w:rPr>
        <w:t xml:space="preserve">, </w:t>
      </w:r>
      <w:r w:rsidR="00581DF2">
        <w:rPr>
          <w:rFonts w:ascii="Times New Roman" w:hAnsi="Times New Roman" w:cs="Times New Roman"/>
        </w:rPr>
        <w:t xml:space="preserve">as indicated in the following table: </w:t>
      </w:r>
      <w:r w:rsidR="00D25C18" w:rsidRPr="00A742A3">
        <w:rPr>
          <w:rFonts w:ascii="Times New Roman" w:hAnsi="Times New Roman" w:cs="Times New Roman"/>
        </w:rPr>
        <w:t xml:space="preserve"> </w:t>
      </w:r>
    </w:p>
    <w:p w:rsidR="00A742A3" w:rsidRDefault="00A742A3" w:rsidP="00587D42">
      <w:pPr>
        <w:pStyle w:val="ListParagraph"/>
        <w:spacing w:after="0"/>
        <w:ind w:left="0" w:firstLine="567"/>
        <w:jc w:val="both"/>
        <w:rPr>
          <w:rFonts w:ascii="Times New Roman" w:hAnsi="Times New Roman" w:cs="Times New Roman"/>
        </w:rPr>
      </w:pPr>
    </w:p>
    <w:tbl>
      <w:tblPr>
        <w:tblStyle w:val="TableGrid"/>
        <w:tblW w:w="0" w:type="auto"/>
        <w:tblLook w:val="04A0" w:firstRow="1" w:lastRow="0" w:firstColumn="1" w:lastColumn="0" w:noHBand="0" w:noVBand="1"/>
      </w:tblPr>
      <w:tblGrid>
        <w:gridCol w:w="6892"/>
        <w:gridCol w:w="2412"/>
      </w:tblGrid>
      <w:tr w:rsidR="00A742A3" w:rsidTr="00A742A3">
        <w:tc>
          <w:tcPr>
            <w:tcW w:w="6925" w:type="dxa"/>
          </w:tcPr>
          <w:p w:rsidR="00A742A3" w:rsidRPr="00A742A3" w:rsidRDefault="00A742A3" w:rsidP="00587D42">
            <w:pPr>
              <w:pStyle w:val="ListParagraph"/>
              <w:spacing w:after="0"/>
              <w:ind w:left="0"/>
              <w:jc w:val="both"/>
              <w:rPr>
                <w:rFonts w:ascii="Times New Roman" w:hAnsi="Times New Roman" w:cs="Times New Roman"/>
                <w:sz w:val="20"/>
              </w:rPr>
            </w:pPr>
            <w:r w:rsidRPr="00A742A3">
              <w:rPr>
                <w:rFonts w:ascii="Times New Roman" w:hAnsi="Times New Roman" w:cs="Times New Roman"/>
                <w:sz w:val="20"/>
              </w:rPr>
              <w:t>Claims of consenting Financial Institutions (excluding Related Parties)</w:t>
            </w:r>
            <w:r w:rsidR="00BE5742">
              <w:rPr>
                <w:rFonts w:ascii="Times New Roman" w:hAnsi="Times New Roman" w:cs="Times New Roman"/>
                <w:sz w:val="20"/>
              </w:rPr>
              <w:t xml:space="preserve"> in UAH</w:t>
            </w:r>
            <w:r w:rsidRPr="00A742A3">
              <w:rPr>
                <w:rFonts w:ascii="Times New Roman" w:hAnsi="Times New Roman" w:cs="Times New Roman"/>
                <w:sz w:val="20"/>
              </w:rPr>
              <w:t>:</w:t>
            </w:r>
          </w:p>
        </w:tc>
        <w:tc>
          <w:tcPr>
            <w:tcW w:w="2425" w:type="dxa"/>
          </w:tcPr>
          <w:p w:rsidR="00A742A3" w:rsidRPr="00A742A3" w:rsidRDefault="00A742A3" w:rsidP="00587D42">
            <w:pPr>
              <w:pStyle w:val="ListParagraph"/>
              <w:spacing w:after="0"/>
              <w:ind w:left="0"/>
              <w:jc w:val="both"/>
              <w:rPr>
                <w:rFonts w:ascii="Times New Roman" w:hAnsi="Times New Roman" w:cs="Times New Roman"/>
                <w:sz w:val="20"/>
              </w:rPr>
            </w:pPr>
            <w:r w:rsidRPr="00A742A3">
              <w:rPr>
                <w:rFonts w:ascii="Times New Roman" w:hAnsi="Times New Roman" w:cs="Times New Roman"/>
                <w:sz w:val="20"/>
              </w:rPr>
              <w:t xml:space="preserve"> </w:t>
            </w:r>
          </w:p>
        </w:tc>
      </w:tr>
      <w:tr w:rsidR="00A742A3" w:rsidTr="00A742A3">
        <w:tc>
          <w:tcPr>
            <w:tcW w:w="6925" w:type="dxa"/>
          </w:tcPr>
          <w:p w:rsidR="00A742A3" w:rsidRPr="00A742A3" w:rsidRDefault="00A742A3" w:rsidP="00587D42">
            <w:pPr>
              <w:pStyle w:val="ListParagraph"/>
              <w:spacing w:after="0"/>
              <w:ind w:left="0"/>
              <w:jc w:val="both"/>
              <w:rPr>
                <w:rFonts w:ascii="Times New Roman" w:hAnsi="Times New Roman" w:cs="Times New Roman"/>
                <w:sz w:val="20"/>
              </w:rPr>
            </w:pPr>
            <w:r w:rsidRPr="00A742A3">
              <w:rPr>
                <w:rFonts w:ascii="Times New Roman" w:hAnsi="Times New Roman" w:cs="Times New Roman"/>
                <w:sz w:val="20"/>
              </w:rPr>
              <w:t>Total claims of Financial Institutions (excluding Related Parties)</w:t>
            </w:r>
            <w:r w:rsidR="00BE5742">
              <w:rPr>
                <w:rFonts w:ascii="Times New Roman" w:hAnsi="Times New Roman" w:cs="Times New Roman"/>
                <w:sz w:val="20"/>
              </w:rPr>
              <w:t xml:space="preserve"> in UAH</w:t>
            </w:r>
            <w:r w:rsidRPr="00A742A3">
              <w:rPr>
                <w:rFonts w:ascii="Times New Roman" w:hAnsi="Times New Roman" w:cs="Times New Roman"/>
                <w:sz w:val="20"/>
              </w:rPr>
              <w:t xml:space="preserve">:  </w:t>
            </w:r>
          </w:p>
        </w:tc>
        <w:tc>
          <w:tcPr>
            <w:tcW w:w="2425" w:type="dxa"/>
          </w:tcPr>
          <w:p w:rsidR="00A742A3" w:rsidRPr="00A742A3" w:rsidRDefault="00A742A3" w:rsidP="00587D42">
            <w:pPr>
              <w:pStyle w:val="ListParagraph"/>
              <w:spacing w:after="0"/>
              <w:ind w:left="0"/>
              <w:jc w:val="both"/>
              <w:rPr>
                <w:rFonts w:ascii="Times New Roman" w:hAnsi="Times New Roman" w:cs="Times New Roman"/>
                <w:sz w:val="20"/>
              </w:rPr>
            </w:pPr>
          </w:p>
        </w:tc>
      </w:tr>
      <w:tr w:rsidR="00A742A3" w:rsidTr="00A742A3">
        <w:tc>
          <w:tcPr>
            <w:tcW w:w="6925" w:type="dxa"/>
          </w:tcPr>
          <w:p w:rsidR="00A742A3" w:rsidRPr="007249D6" w:rsidRDefault="007249D6" w:rsidP="00587D42">
            <w:pPr>
              <w:pStyle w:val="ListParagraph"/>
              <w:spacing w:after="0"/>
              <w:ind w:left="0"/>
              <w:jc w:val="both"/>
              <w:rPr>
                <w:rFonts w:ascii="Times New Roman" w:hAnsi="Times New Roman" w:cs="Times New Roman"/>
                <w:sz w:val="19"/>
                <w:szCs w:val="19"/>
              </w:rPr>
            </w:pPr>
            <w:r w:rsidRPr="007249D6">
              <w:rPr>
                <w:rFonts w:ascii="Times New Roman" w:hAnsi="Times New Roman" w:cs="Times New Roman"/>
                <w:sz w:val="19"/>
                <w:szCs w:val="19"/>
              </w:rPr>
              <w:t>Percentage of c</w:t>
            </w:r>
            <w:r w:rsidR="00A742A3" w:rsidRPr="007249D6">
              <w:rPr>
                <w:rFonts w:ascii="Times New Roman" w:hAnsi="Times New Roman" w:cs="Times New Roman"/>
                <w:sz w:val="19"/>
                <w:szCs w:val="19"/>
              </w:rPr>
              <w:t>onsenting Financial Institution claims to total Financial I</w:t>
            </w:r>
            <w:r w:rsidRPr="007249D6">
              <w:rPr>
                <w:rFonts w:ascii="Times New Roman" w:hAnsi="Times New Roman" w:cs="Times New Roman"/>
                <w:sz w:val="19"/>
                <w:szCs w:val="19"/>
              </w:rPr>
              <w:t>nstitution claims</w:t>
            </w:r>
          </w:p>
        </w:tc>
        <w:tc>
          <w:tcPr>
            <w:tcW w:w="2425" w:type="dxa"/>
          </w:tcPr>
          <w:p w:rsidR="00A742A3" w:rsidRPr="00A742A3" w:rsidRDefault="00A742A3" w:rsidP="00587D42">
            <w:pPr>
              <w:pStyle w:val="ListParagraph"/>
              <w:spacing w:after="0"/>
              <w:ind w:left="0"/>
              <w:jc w:val="both"/>
              <w:rPr>
                <w:rFonts w:ascii="Times New Roman" w:hAnsi="Times New Roman" w:cs="Times New Roman"/>
                <w:sz w:val="20"/>
              </w:rPr>
            </w:pPr>
            <w:r w:rsidRPr="00A742A3">
              <w:rPr>
                <w:rFonts w:ascii="Times New Roman" w:hAnsi="Times New Roman" w:cs="Times New Roman"/>
                <w:sz w:val="20"/>
              </w:rPr>
              <w:t xml:space="preserve">    </w:t>
            </w:r>
            <w:r>
              <w:rPr>
                <w:rFonts w:ascii="Times New Roman" w:hAnsi="Times New Roman" w:cs="Times New Roman"/>
                <w:sz w:val="20"/>
              </w:rPr>
              <w:t xml:space="preserve"> </w:t>
            </w:r>
          </w:p>
        </w:tc>
      </w:tr>
    </w:tbl>
    <w:p w:rsidR="00A742A3" w:rsidRPr="00A742A3" w:rsidRDefault="00A742A3" w:rsidP="00587D42">
      <w:pPr>
        <w:pStyle w:val="ListParagraph"/>
        <w:spacing w:after="0"/>
        <w:ind w:left="0" w:firstLine="567"/>
        <w:jc w:val="both"/>
        <w:rPr>
          <w:rFonts w:ascii="Times New Roman" w:hAnsi="Times New Roman" w:cs="Times New Roman"/>
        </w:rPr>
      </w:pPr>
    </w:p>
    <w:p w:rsidR="00217F0C" w:rsidRPr="00A742A3" w:rsidRDefault="00217F0C" w:rsidP="000944D7">
      <w:pPr>
        <w:pStyle w:val="ListParagraph"/>
        <w:spacing w:after="0"/>
        <w:ind w:left="0"/>
        <w:jc w:val="both"/>
        <w:rPr>
          <w:rFonts w:ascii="Times New Roman" w:eastAsia="Calibri" w:hAnsi="Times New Roman" w:cs="Times New Roman"/>
        </w:rPr>
      </w:pPr>
      <w:r w:rsidRPr="00A742A3">
        <w:rPr>
          <w:rFonts w:ascii="Times New Roman" w:eastAsia="Calibri" w:hAnsi="Times New Roman" w:cs="Times New Roman"/>
        </w:rPr>
        <w:t xml:space="preserve">The Debtor represents </w:t>
      </w:r>
      <w:r w:rsidR="0008500E">
        <w:rPr>
          <w:rFonts w:ascii="Times New Roman" w:eastAsia="Calibri" w:hAnsi="Times New Roman" w:cs="Times New Roman"/>
        </w:rPr>
        <w:t xml:space="preserve">and warrants as at the date hereof </w:t>
      </w:r>
      <w:r w:rsidRPr="00A742A3">
        <w:rPr>
          <w:rFonts w:ascii="Times New Roman" w:eastAsia="Calibri" w:hAnsi="Times New Roman" w:cs="Times New Roman"/>
        </w:rPr>
        <w:t>that no bankruptcy proceeding or pre-trial rehabilitation proceeding</w:t>
      </w:r>
      <w:r w:rsidR="0008500E">
        <w:rPr>
          <w:rFonts w:ascii="Times New Roman" w:eastAsia="Calibri" w:hAnsi="Times New Roman" w:cs="Times New Roman"/>
        </w:rPr>
        <w:t>s are open in respect of</w:t>
      </w:r>
      <w:r w:rsidR="006852DE">
        <w:rPr>
          <w:rFonts w:ascii="Times New Roman" w:eastAsia="Calibri" w:hAnsi="Times New Roman" w:cs="Times New Roman"/>
        </w:rPr>
        <w:t xml:space="preserve"> </w:t>
      </w:r>
      <w:r w:rsidRPr="00A742A3">
        <w:rPr>
          <w:rFonts w:ascii="Times New Roman" w:eastAsia="Calibri" w:hAnsi="Times New Roman" w:cs="Times New Roman"/>
        </w:rPr>
        <w:t xml:space="preserve">the Debtor. </w:t>
      </w:r>
    </w:p>
    <w:p w:rsidR="00217F0C" w:rsidRPr="00A742A3" w:rsidRDefault="00217F0C" w:rsidP="00587D42">
      <w:pPr>
        <w:pStyle w:val="ListParagraph"/>
        <w:spacing w:after="0"/>
        <w:ind w:left="0" w:firstLine="567"/>
        <w:jc w:val="both"/>
        <w:rPr>
          <w:rFonts w:ascii="Times New Roman" w:eastAsia="Calibri" w:hAnsi="Times New Roman" w:cs="Times New Roman"/>
        </w:rPr>
      </w:pPr>
      <w:r w:rsidRPr="00A742A3">
        <w:rPr>
          <w:rFonts w:ascii="Times New Roman" w:eastAsia="Calibri" w:hAnsi="Times New Roman" w:cs="Times New Roman"/>
        </w:rPr>
        <w:t xml:space="preserve"> </w:t>
      </w:r>
    </w:p>
    <w:p w:rsidR="002D6A0D" w:rsidRPr="000944D7" w:rsidRDefault="0008500E" w:rsidP="000944D7">
      <w:pPr>
        <w:spacing w:after="0" w:line="240" w:lineRule="auto"/>
        <w:ind w:right="-284"/>
        <w:jc w:val="both"/>
        <w:rPr>
          <w:rFonts w:ascii="Times New Roman" w:eastAsia="Calibri" w:hAnsi="Times New Roman" w:cs="Times New Roman"/>
        </w:rPr>
      </w:pPr>
      <w:r w:rsidRPr="000944D7">
        <w:rPr>
          <w:rFonts w:ascii="Times New Roman" w:eastAsia="Calibri" w:hAnsi="Times New Roman" w:cs="Times New Roman"/>
        </w:rPr>
        <w:t>P</w:t>
      </w:r>
      <w:r w:rsidR="002D6A0D" w:rsidRPr="000944D7">
        <w:rPr>
          <w:rFonts w:ascii="Times New Roman" w:eastAsia="Calibri" w:hAnsi="Times New Roman" w:cs="Times New Roman"/>
        </w:rPr>
        <w:t>ursuant to Article 1</w:t>
      </w:r>
      <w:r w:rsidR="00566E4D" w:rsidRPr="000944D7">
        <w:rPr>
          <w:rFonts w:ascii="Times New Roman" w:eastAsia="Calibri" w:hAnsi="Times New Roman" w:cs="Times New Roman"/>
        </w:rPr>
        <w:t xml:space="preserve">9 of </w:t>
      </w:r>
      <w:r w:rsidR="002D6A0D" w:rsidRPr="000944D7">
        <w:rPr>
          <w:rFonts w:ascii="Times New Roman" w:eastAsia="Calibri" w:hAnsi="Times New Roman" w:cs="Times New Roman"/>
        </w:rPr>
        <w:t xml:space="preserve">the </w:t>
      </w:r>
      <w:r w:rsidR="00217F0C" w:rsidRPr="000944D7">
        <w:rPr>
          <w:rFonts w:ascii="Times New Roman" w:eastAsia="Calibri" w:hAnsi="Times New Roman" w:cs="Times New Roman"/>
        </w:rPr>
        <w:t xml:space="preserve">Law of Ukraine </w:t>
      </w:r>
      <w:r w:rsidR="00217F0C" w:rsidRPr="000944D7">
        <w:rPr>
          <w:rFonts w:ascii="Times New Roman" w:eastAsia="Calibri" w:hAnsi="Times New Roman" w:cs="Times New Roman"/>
          <w:i/>
        </w:rPr>
        <w:t>on Financial Restructuring</w:t>
      </w:r>
      <w:r w:rsidR="002D6A0D" w:rsidRPr="000944D7">
        <w:rPr>
          <w:rFonts w:ascii="Times New Roman" w:eastAsia="Calibri" w:hAnsi="Times New Roman" w:cs="Times New Roman"/>
          <w:i/>
          <w:iCs/>
        </w:rPr>
        <w:t>,</w:t>
      </w:r>
      <w:r w:rsidR="002D6A0D" w:rsidRPr="000944D7">
        <w:rPr>
          <w:rFonts w:ascii="Times New Roman" w:eastAsia="Calibri" w:hAnsi="Times New Roman" w:cs="Times New Roman"/>
        </w:rPr>
        <w:t xml:space="preserve"> the Debtor</w:t>
      </w:r>
      <w:r w:rsidRPr="000944D7">
        <w:rPr>
          <w:rFonts w:ascii="Times New Roman" w:eastAsia="Calibri" w:hAnsi="Times New Roman" w:cs="Times New Roman"/>
        </w:rPr>
        <w:t xml:space="preserve"> hereby:</w:t>
      </w:r>
    </w:p>
    <w:p w:rsidR="002D6A0D" w:rsidRPr="007249D6" w:rsidRDefault="002D6A0D" w:rsidP="002D6A0D">
      <w:pPr>
        <w:pStyle w:val="ListParagraph"/>
        <w:spacing w:after="0" w:line="240" w:lineRule="auto"/>
        <w:ind w:left="0" w:right="-284" w:firstLine="567"/>
        <w:jc w:val="both"/>
        <w:rPr>
          <w:rFonts w:ascii="Times New Roman" w:eastAsia="Calibri" w:hAnsi="Times New Roman" w:cs="Times New Roman"/>
        </w:rPr>
      </w:pPr>
    </w:p>
    <w:p w:rsidR="002D6A0D" w:rsidRPr="007249D6" w:rsidRDefault="0008500E" w:rsidP="000944D7">
      <w:pPr>
        <w:pStyle w:val="ListParagraph"/>
        <w:numPr>
          <w:ilvl w:val="0"/>
          <w:numId w:val="1"/>
        </w:numPr>
        <w:tabs>
          <w:tab w:val="left" w:pos="1080"/>
        </w:tabs>
        <w:spacing w:after="0" w:line="240" w:lineRule="auto"/>
        <w:ind w:left="0" w:firstLine="720"/>
        <w:jc w:val="both"/>
        <w:rPr>
          <w:rFonts w:ascii="Times New Roman" w:eastAsia="Calibri" w:hAnsi="Times New Roman" w:cs="Times New Roman"/>
        </w:rPr>
      </w:pPr>
      <w:r w:rsidRPr="007249D6">
        <w:rPr>
          <w:rFonts w:ascii="Times New Roman" w:eastAsia="Calibri" w:hAnsi="Times New Roman" w:cs="Times New Roman"/>
        </w:rPr>
        <w:t xml:space="preserve">requests the Secretariat to register the Debtor’s decision on commencement of the Financial Restructuring Proceeding; </w:t>
      </w:r>
    </w:p>
    <w:p w:rsidR="002D6A0D" w:rsidRPr="007249D6" w:rsidRDefault="002D6A0D" w:rsidP="002D6A0D">
      <w:pPr>
        <w:pStyle w:val="ListParagraph"/>
        <w:spacing w:after="0" w:line="240" w:lineRule="auto"/>
        <w:ind w:left="0"/>
        <w:jc w:val="both"/>
        <w:rPr>
          <w:rFonts w:ascii="Times New Roman" w:eastAsia="Calibri" w:hAnsi="Times New Roman" w:cs="Times New Roman"/>
        </w:rPr>
      </w:pPr>
    </w:p>
    <w:p w:rsidR="0008500E" w:rsidRPr="007249D6" w:rsidRDefault="0008500E" w:rsidP="000944D7">
      <w:pPr>
        <w:pStyle w:val="ListParagraph"/>
        <w:numPr>
          <w:ilvl w:val="0"/>
          <w:numId w:val="1"/>
        </w:numPr>
        <w:tabs>
          <w:tab w:val="left" w:pos="1080"/>
        </w:tabs>
        <w:spacing w:after="0" w:line="240" w:lineRule="auto"/>
        <w:ind w:left="0" w:firstLine="720"/>
        <w:jc w:val="both"/>
        <w:rPr>
          <w:rFonts w:ascii="Times New Roman" w:eastAsia="Calibri" w:hAnsi="Times New Roman" w:cs="Times New Roman"/>
        </w:rPr>
      </w:pPr>
      <w:r w:rsidRPr="007249D6">
        <w:rPr>
          <w:rFonts w:ascii="Times New Roman" w:eastAsia="Calibri" w:hAnsi="Times New Roman" w:cs="Times New Roman"/>
        </w:rPr>
        <w:lastRenderedPageBreak/>
        <w:t xml:space="preserve">requests the Secretariat to notify </w:t>
      </w:r>
      <w:r w:rsidR="00217F0C" w:rsidRPr="007249D6">
        <w:rPr>
          <w:rFonts w:ascii="Times New Roman" w:eastAsia="Calibri" w:hAnsi="Times New Roman" w:cs="Times New Roman"/>
        </w:rPr>
        <w:t>all Involved C</w:t>
      </w:r>
      <w:r w:rsidR="002D6A0D" w:rsidRPr="007249D6">
        <w:rPr>
          <w:rFonts w:ascii="Times New Roman" w:eastAsia="Calibri" w:hAnsi="Times New Roman" w:cs="Times New Roman"/>
        </w:rPr>
        <w:t xml:space="preserve">reditors that the first meeting of </w:t>
      </w:r>
      <w:r w:rsidR="00701D26" w:rsidRPr="007249D6">
        <w:rPr>
          <w:rFonts w:ascii="Times New Roman" w:eastAsia="Calibri" w:hAnsi="Times New Roman" w:cs="Times New Roman"/>
        </w:rPr>
        <w:t>Involved C</w:t>
      </w:r>
      <w:r w:rsidR="002D6A0D" w:rsidRPr="007249D6">
        <w:rPr>
          <w:rFonts w:ascii="Times New Roman" w:eastAsia="Calibri" w:hAnsi="Times New Roman" w:cs="Times New Roman"/>
        </w:rPr>
        <w:t xml:space="preserve">reditors will be held </w:t>
      </w:r>
      <w:r w:rsidR="00891185" w:rsidRPr="007249D6">
        <w:rPr>
          <w:rFonts w:ascii="Times New Roman" w:eastAsia="Calibri" w:hAnsi="Times New Roman" w:cs="Times New Roman"/>
        </w:rPr>
        <w:t>at [location] on [date]</w:t>
      </w:r>
      <w:r w:rsidRPr="007249D6">
        <w:rPr>
          <w:rFonts w:ascii="Times New Roman" w:eastAsia="Calibri" w:hAnsi="Times New Roman" w:cs="Times New Roman"/>
        </w:rPr>
        <w:t xml:space="preserve"> or such alternative date falling not earlier than seven working days and not later than ten working days after the commencement date of the Financial Restructuring Proceeding; and</w:t>
      </w:r>
    </w:p>
    <w:p w:rsidR="0008500E" w:rsidRPr="007249D6" w:rsidRDefault="0008500E" w:rsidP="0008500E">
      <w:pPr>
        <w:pStyle w:val="ListParagraph"/>
        <w:spacing w:after="0" w:line="240" w:lineRule="auto"/>
        <w:ind w:left="0"/>
        <w:jc w:val="both"/>
        <w:rPr>
          <w:rFonts w:ascii="Times New Roman" w:eastAsia="Calibri" w:hAnsi="Times New Roman" w:cs="Times New Roman"/>
        </w:rPr>
      </w:pPr>
    </w:p>
    <w:p w:rsidR="0008500E" w:rsidRDefault="0008500E" w:rsidP="000944D7">
      <w:pPr>
        <w:pStyle w:val="ListParagraph"/>
        <w:numPr>
          <w:ilvl w:val="0"/>
          <w:numId w:val="1"/>
        </w:numPr>
        <w:tabs>
          <w:tab w:val="left" w:pos="1080"/>
        </w:tabs>
        <w:spacing w:after="0" w:line="240" w:lineRule="auto"/>
        <w:ind w:left="0" w:firstLine="720"/>
        <w:jc w:val="both"/>
        <w:rPr>
          <w:rFonts w:ascii="Times New Roman" w:eastAsia="Calibri" w:hAnsi="Times New Roman" w:cs="Times New Roman"/>
        </w:rPr>
      </w:pPr>
      <w:r w:rsidRPr="007249D6">
        <w:rPr>
          <w:rFonts w:ascii="Times New Roman" w:eastAsia="Calibri" w:hAnsi="Times New Roman" w:cs="Times New Roman"/>
        </w:rPr>
        <w:t xml:space="preserve">confirms that its contact details </w:t>
      </w:r>
      <w:proofErr w:type="gramStart"/>
      <w:r w:rsidRPr="007249D6">
        <w:rPr>
          <w:rFonts w:ascii="Times New Roman" w:eastAsia="Calibri" w:hAnsi="Times New Roman" w:cs="Times New Roman"/>
        </w:rPr>
        <w:t>for the purpose of</w:t>
      </w:r>
      <w:proofErr w:type="gramEnd"/>
      <w:r w:rsidRPr="007249D6">
        <w:rPr>
          <w:rFonts w:ascii="Times New Roman" w:eastAsia="Calibri" w:hAnsi="Times New Roman" w:cs="Times New Roman"/>
        </w:rPr>
        <w:t xml:space="preserve"> any communications in respect of Financial Restructuring</w:t>
      </w:r>
      <w:r>
        <w:rPr>
          <w:rFonts w:ascii="Times New Roman" w:eastAsia="Calibri" w:hAnsi="Times New Roman" w:cs="Times New Roman"/>
        </w:rPr>
        <w:t xml:space="preserve"> Proceedings are as follows:</w:t>
      </w:r>
    </w:p>
    <w:p w:rsidR="0008500E" w:rsidRDefault="0008500E" w:rsidP="0008500E">
      <w:pPr>
        <w:pStyle w:val="ListParagraph"/>
        <w:spacing w:after="0" w:line="240" w:lineRule="auto"/>
        <w:ind w:left="0"/>
        <w:jc w:val="both"/>
        <w:rPr>
          <w:rFonts w:ascii="Times New Roman" w:eastAsia="Calibri" w:hAnsi="Times New Roman" w:cs="Times New Roman"/>
        </w:rPr>
      </w:pPr>
    </w:p>
    <w:p w:rsidR="0008500E" w:rsidRDefault="0008500E" w:rsidP="007249D6">
      <w:pPr>
        <w:pStyle w:val="ListParagraph"/>
        <w:spacing w:after="0" w:line="240" w:lineRule="auto"/>
        <w:jc w:val="both"/>
        <w:rPr>
          <w:rFonts w:ascii="Times New Roman" w:eastAsia="Calibri" w:hAnsi="Times New Roman" w:cs="Times New Roman"/>
        </w:rPr>
      </w:pPr>
      <w:r>
        <w:rPr>
          <w:rFonts w:ascii="Times New Roman" w:eastAsia="Calibri" w:hAnsi="Times New Roman" w:cs="Times New Roman"/>
        </w:rPr>
        <w:t>Contact Name and Title:</w:t>
      </w:r>
    </w:p>
    <w:p w:rsidR="00032E42" w:rsidRDefault="00032E42" w:rsidP="007249D6">
      <w:pPr>
        <w:pStyle w:val="ListParagraph"/>
        <w:spacing w:after="0" w:line="240" w:lineRule="auto"/>
        <w:jc w:val="both"/>
        <w:rPr>
          <w:rFonts w:ascii="Times New Roman" w:eastAsia="Calibri" w:hAnsi="Times New Roman" w:cs="Times New Roman"/>
        </w:rPr>
      </w:pPr>
      <w:r>
        <w:rPr>
          <w:rFonts w:ascii="Times New Roman" w:eastAsia="Calibri" w:hAnsi="Times New Roman" w:cs="Times New Roman"/>
        </w:rPr>
        <w:t xml:space="preserve">Email: </w:t>
      </w:r>
    </w:p>
    <w:p w:rsidR="00032E42" w:rsidRDefault="00032E42" w:rsidP="007249D6">
      <w:pPr>
        <w:pStyle w:val="ListParagraph"/>
        <w:spacing w:after="0" w:line="240" w:lineRule="auto"/>
        <w:jc w:val="both"/>
        <w:rPr>
          <w:rFonts w:ascii="Times New Roman" w:eastAsia="Calibri" w:hAnsi="Times New Roman" w:cs="Times New Roman"/>
        </w:rPr>
      </w:pPr>
      <w:r>
        <w:rPr>
          <w:rFonts w:ascii="Times New Roman" w:eastAsia="Calibri" w:hAnsi="Times New Roman" w:cs="Times New Roman"/>
        </w:rPr>
        <w:t xml:space="preserve">Business address: </w:t>
      </w:r>
    </w:p>
    <w:p w:rsidR="00032E42" w:rsidRDefault="00032E42" w:rsidP="0008500E">
      <w:pPr>
        <w:pStyle w:val="ListParagraph"/>
        <w:spacing w:after="0" w:line="240" w:lineRule="auto"/>
        <w:ind w:left="0"/>
        <w:jc w:val="both"/>
        <w:rPr>
          <w:rFonts w:ascii="Times New Roman" w:eastAsia="Calibri" w:hAnsi="Times New Roman" w:cs="Times New Roman"/>
        </w:rPr>
      </w:pPr>
    </w:p>
    <w:p w:rsidR="006852DE" w:rsidRDefault="006852DE" w:rsidP="0008500E">
      <w:pPr>
        <w:pStyle w:val="ListParagraph"/>
        <w:spacing w:after="0" w:line="240" w:lineRule="auto"/>
        <w:ind w:left="0"/>
        <w:jc w:val="both"/>
        <w:rPr>
          <w:rFonts w:ascii="Times New Roman" w:eastAsia="Calibri" w:hAnsi="Times New Roman" w:cs="Times New Roman"/>
        </w:rPr>
      </w:pPr>
    </w:p>
    <w:p w:rsidR="00032E42" w:rsidRPr="007249D6" w:rsidRDefault="00032E42" w:rsidP="006852DE">
      <w:pPr>
        <w:pStyle w:val="ListParagraph"/>
        <w:spacing w:after="0" w:line="240" w:lineRule="auto"/>
        <w:ind w:left="0"/>
        <w:jc w:val="center"/>
        <w:rPr>
          <w:rFonts w:ascii="Times New Roman" w:eastAsia="Calibri" w:hAnsi="Times New Roman" w:cs="Times New Roman"/>
          <w:b/>
        </w:rPr>
      </w:pPr>
      <w:r w:rsidRPr="007249D6">
        <w:rPr>
          <w:rFonts w:ascii="Times New Roman" w:eastAsia="Calibri" w:hAnsi="Times New Roman" w:cs="Times New Roman"/>
          <w:b/>
        </w:rPr>
        <w:t>CONSENT TO ARBITRATION</w:t>
      </w:r>
    </w:p>
    <w:p w:rsidR="00032E42" w:rsidRDefault="00032E42" w:rsidP="0008500E">
      <w:pPr>
        <w:pStyle w:val="ListParagraph"/>
        <w:spacing w:after="0" w:line="240" w:lineRule="auto"/>
        <w:ind w:left="0"/>
        <w:jc w:val="both"/>
        <w:rPr>
          <w:rFonts w:ascii="Times New Roman" w:eastAsia="Calibri" w:hAnsi="Times New Roman" w:cs="Times New Roman"/>
        </w:rPr>
      </w:pPr>
    </w:p>
    <w:p w:rsidR="00032E42" w:rsidRDefault="00032E42" w:rsidP="00032E42">
      <w:pPr>
        <w:pStyle w:val="ListParagraph"/>
        <w:spacing w:after="0"/>
        <w:ind w:left="0"/>
        <w:jc w:val="both"/>
        <w:rPr>
          <w:rFonts w:ascii="Times New Roman" w:eastAsia="Calibri" w:hAnsi="Times New Roman" w:cs="Times New Roman"/>
        </w:rPr>
      </w:pPr>
      <w:r w:rsidRPr="00A742A3">
        <w:rPr>
          <w:rFonts w:ascii="Times New Roman" w:eastAsia="Calibri" w:hAnsi="Times New Roman" w:cs="Times New Roman"/>
        </w:rPr>
        <w:t xml:space="preserve">The Debtor hereby </w:t>
      </w:r>
      <w:r w:rsidR="007B6E58" w:rsidRPr="006A34E8">
        <w:rPr>
          <w:rFonts w:ascii="Times New Roman" w:eastAsia="Calibri" w:hAnsi="Times New Roman" w:cs="Times New Roman"/>
        </w:rPr>
        <w:t xml:space="preserve">consents to resolve </w:t>
      </w:r>
      <w:r w:rsidR="00AB070A">
        <w:rPr>
          <w:rFonts w:ascii="Times New Roman" w:eastAsia="Calibri" w:hAnsi="Times New Roman" w:cs="Times New Roman"/>
        </w:rPr>
        <w:t xml:space="preserve">by arbitration </w:t>
      </w:r>
      <w:r w:rsidR="007B6E58" w:rsidRPr="006A34E8">
        <w:rPr>
          <w:rFonts w:ascii="Times New Roman" w:eastAsia="Calibri" w:hAnsi="Times New Roman" w:cs="Times New Roman"/>
        </w:rPr>
        <w:t xml:space="preserve">any Disputes, as defined in the Law of Ukraine </w:t>
      </w:r>
      <w:r w:rsidR="007B6E58" w:rsidRPr="006A34E8">
        <w:rPr>
          <w:rFonts w:ascii="Times New Roman" w:hAnsi="Times New Roman" w:cs="Times New Roman"/>
          <w:i/>
          <w:iCs/>
        </w:rPr>
        <w:t>on Financial Restructuring,</w:t>
      </w:r>
      <w:r w:rsidR="007B6E58" w:rsidRPr="006A34E8">
        <w:rPr>
          <w:rFonts w:ascii="Times New Roman" w:eastAsia="Calibri" w:hAnsi="Times New Roman" w:cs="Times New Roman"/>
        </w:rPr>
        <w:t xml:space="preserve"> </w:t>
      </w:r>
      <w:r w:rsidRPr="00A742A3">
        <w:rPr>
          <w:rFonts w:ascii="Times New Roman" w:eastAsia="Calibri" w:hAnsi="Times New Roman" w:cs="Times New Roman"/>
        </w:rPr>
        <w:t xml:space="preserve">in accordance with the Arbitration Rules </w:t>
      </w:r>
      <w:r w:rsidR="009F2142">
        <w:rPr>
          <w:rFonts w:ascii="Times New Roman" w:eastAsia="Calibri" w:hAnsi="Times New Roman" w:cs="Times New Roman"/>
        </w:rPr>
        <w:t>for the purposes of</w:t>
      </w:r>
      <w:r w:rsidRPr="00A742A3">
        <w:rPr>
          <w:rFonts w:ascii="Times New Roman" w:eastAsia="Calibri" w:hAnsi="Times New Roman" w:cs="Times New Roman"/>
        </w:rPr>
        <w:t xml:space="preserve"> the Law of Ukraine </w:t>
      </w:r>
      <w:r w:rsidRPr="00A742A3">
        <w:rPr>
          <w:rFonts w:ascii="Times New Roman" w:eastAsia="Calibri" w:hAnsi="Times New Roman" w:cs="Times New Roman"/>
          <w:i/>
        </w:rPr>
        <w:t>on Financial Restructuring</w:t>
      </w:r>
      <w:r w:rsidRPr="00A742A3">
        <w:rPr>
          <w:rFonts w:ascii="Times New Roman" w:eastAsia="Calibri" w:hAnsi="Times New Roman" w:cs="Times New Roman"/>
        </w:rPr>
        <w:t xml:space="preserve">, including, without limitation, any dispute, controversy or claim whatsoever arising out of or in relation to the financial restructuring procedure initiated under the Law of Ukraine </w:t>
      </w:r>
      <w:r w:rsidRPr="00A742A3">
        <w:rPr>
          <w:rFonts w:ascii="Times New Roman" w:eastAsia="Calibri" w:hAnsi="Times New Roman" w:cs="Times New Roman"/>
          <w:i/>
        </w:rPr>
        <w:t>on Financial Restructuring</w:t>
      </w:r>
      <w:r w:rsidRPr="00A742A3">
        <w:rPr>
          <w:rFonts w:ascii="Times New Roman" w:eastAsia="Calibri" w:hAnsi="Times New Roman" w:cs="Times New Roman"/>
        </w:rPr>
        <w:t xml:space="preserve">.  </w:t>
      </w:r>
    </w:p>
    <w:p w:rsidR="00044AAD" w:rsidRDefault="00044AAD" w:rsidP="00032E42">
      <w:pPr>
        <w:pStyle w:val="ListParagraph"/>
        <w:spacing w:after="0"/>
        <w:ind w:left="0"/>
        <w:jc w:val="both"/>
        <w:rPr>
          <w:rFonts w:ascii="Times New Roman" w:eastAsia="Calibri" w:hAnsi="Times New Roman" w:cs="Times New Roman"/>
        </w:rPr>
      </w:pPr>
    </w:p>
    <w:p w:rsidR="002D6A0D" w:rsidRDefault="0095679B" w:rsidP="00816226">
      <w:pPr>
        <w:spacing w:after="0" w:line="240" w:lineRule="auto"/>
        <w:jc w:val="both"/>
        <w:rPr>
          <w:rFonts w:ascii="Times New Roman" w:eastAsia="Calibri" w:hAnsi="Times New Roman" w:cs="Times New Roman"/>
        </w:rPr>
      </w:pPr>
      <w:r w:rsidRPr="0095679B">
        <w:rPr>
          <w:rFonts w:ascii="Times New Roman" w:eastAsia="Calibri" w:hAnsi="Times New Roman" w:cs="Times New Roman"/>
        </w:rPr>
        <w:t xml:space="preserve">The place of </w:t>
      </w:r>
      <w:r>
        <w:rPr>
          <w:rFonts w:ascii="Times New Roman" w:eastAsia="Calibri" w:hAnsi="Times New Roman" w:cs="Times New Roman"/>
        </w:rPr>
        <w:t xml:space="preserve">the </w:t>
      </w:r>
      <w:r w:rsidRPr="0095679B">
        <w:rPr>
          <w:rFonts w:ascii="Times New Roman" w:eastAsia="Calibri" w:hAnsi="Times New Roman" w:cs="Times New Roman"/>
        </w:rPr>
        <w:t>arbitration shall be Kyiv, Ukraine</w:t>
      </w:r>
      <w:r>
        <w:rPr>
          <w:rFonts w:ascii="Times New Roman" w:eastAsia="Calibri" w:hAnsi="Times New Roman" w:cs="Times New Roman"/>
        </w:rPr>
        <w:t>. The language of the arbitration shall be</w:t>
      </w:r>
      <w:r w:rsidR="00032417">
        <w:rPr>
          <w:rFonts w:ascii="Times New Roman" w:eastAsia="Calibri" w:hAnsi="Times New Roman" w:cs="Times New Roman"/>
        </w:rPr>
        <w:t xml:space="preserve"> </w:t>
      </w:r>
      <w:r>
        <w:rPr>
          <w:rFonts w:ascii="Times New Roman" w:eastAsia="Calibri" w:hAnsi="Times New Roman" w:cs="Times New Roman"/>
        </w:rPr>
        <w:t>Ukrainian.</w:t>
      </w:r>
    </w:p>
    <w:p w:rsidR="004D758F" w:rsidRDefault="004D758F" w:rsidP="00816226">
      <w:pPr>
        <w:spacing w:after="0" w:line="240" w:lineRule="auto"/>
        <w:jc w:val="both"/>
        <w:rPr>
          <w:rFonts w:ascii="Times New Roman" w:eastAsia="Calibri" w:hAnsi="Times New Roman" w:cs="Times New Roman"/>
        </w:rPr>
      </w:pPr>
    </w:p>
    <w:p w:rsidR="004D758F" w:rsidRPr="006852DE" w:rsidRDefault="004D758F" w:rsidP="004D758F">
      <w:pPr>
        <w:spacing w:after="0" w:line="240" w:lineRule="auto"/>
        <w:jc w:val="both"/>
        <w:rPr>
          <w:rFonts w:ascii="Times New Roman" w:eastAsia="Calibri" w:hAnsi="Times New Roman" w:cs="Times New Roman"/>
        </w:rPr>
      </w:pPr>
      <w:r w:rsidRPr="004D758F">
        <w:rPr>
          <w:rFonts w:ascii="Times New Roman" w:eastAsia="Calibri" w:hAnsi="Times New Roman" w:cs="Times New Roman"/>
        </w:rPr>
        <w:t xml:space="preserve">The e-mail address of the </w:t>
      </w:r>
      <w:r w:rsidR="00A83090">
        <w:rPr>
          <w:rFonts w:ascii="Times New Roman" w:eastAsia="Calibri" w:hAnsi="Times New Roman" w:cs="Times New Roman"/>
        </w:rPr>
        <w:t>D</w:t>
      </w:r>
      <w:r w:rsidRPr="004D758F">
        <w:rPr>
          <w:rFonts w:ascii="Times New Roman" w:eastAsia="Calibri" w:hAnsi="Times New Roman" w:cs="Times New Roman"/>
        </w:rPr>
        <w:t xml:space="preserve">ebtor for the purposes of arbitration proceedings shall be </w:t>
      </w:r>
      <w:r w:rsidR="00A83090">
        <w:rPr>
          <w:rFonts w:ascii="Times New Roman" w:eastAsia="Calibri" w:hAnsi="Times New Roman" w:cs="Times New Roman"/>
        </w:rPr>
        <w:t>___________. T</w:t>
      </w:r>
      <w:r w:rsidRPr="004D758F">
        <w:rPr>
          <w:rFonts w:ascii="Times New Roman" w:eastAsia="Calibri" w:hAnsi="Times New Roman" w:cs="Times New Roman"/>
        </w:rPr>
        <w:t>he address</w:t>
      </w:r>
      <w:r w:rsidR="00A83090">
        <w:rPr>
          <w:rFonts w:ascii="Times New Roman" w:eastAsia="Calibri" w:hAnsi="Times New Roman" w:cs="Times New Roman"/>
        </w:rPr>
        <w:t xml:space="preserve"> </w:t>
      </w:r>
      <w:r w:rsidR="00A83090" w:rsidRPr="004D758F">
        <w:rPr>
          <w:rFonts w:ascii="Times New Roman" w:eastAsia="Calibri" w:hAnsi="Times New Roman" w:cs="Times New Roman"/>
        </w:rPr>
        <w:t xml:space="preserve">of the </w:t>
      </w:r>
      <w:r w:rsidR="00A83090">
        <w:rPr>
          <w:rFonts w:ascii="Times New Roman" w:eastAsia="Calibri" w:hAnsi="Times New Roman" w:cs="Times New Roman"/>
        </w:rPr>
        <w:t>D</w:t>
      </w:r>
      <w:r w:rsidR="00A83090" w:rsidRPr="004D758F">
        <w:rPr>
          <w:rFonts w:ascii="Times New Roman" w:eastAsia="Calibri" w:hAnsi="Times New Roman" w:cs="Times New Roman"/>
        </w:rPr>
        <w:t xml:space="preserve">ebtor </w:t>
      </w:r>
      <w:r w:rsidRPr="004D758F">
        <w:rPr>
          <w:rFonts w:ascii="Times New Roman" w:eastAsia="Calibri" w:hAnsi="Times New Roman" w:cs="Times New Roman"/>
        </w:rPr>
        <w:t xml:space="preserve">for postal delivery </w:t>
      </w:r>
      <w:r w:rsidR="00A83090" w:rsidRPr="004D758F">
        <w:rPr>
          <w:rFonts w:ascii="Times New Roman" w:eastAsia="Calibri" w:hAnsi="Times New Roman" w:cs="Times New Roman"/>
        </w:rPr>
        <w:t xml:space="preserve">for the purposes of arbitration proceedings </w:t>
      </w:r>
      <w:r w:rsidRPr="004D758F">
        <w:rPr>
          <w:rFonts w:ascii="Times New Roman" w:eastAsia="Calibri" w:hAnsi="Times New Roman" w:cs="Times New Roman"/>
        </w:rPr>
        <w:t>shall be</w:t>
      </w:r>
      <w:r w:rsidR="00A83090">
        <w:rPr>
          <w:rFonts w:ascii="Times New Roman" w:eastAsia="Calibri" w:hAnsi="Times New Roman" w:cs="Times New Roman"/>
        </w:rPr>
        <w:t xml:space="preserve"> ___________</w:t>
      </w:r>
      <w:r w:rsidRPr="004D758F">
        <w:rPr>
          <w:rFonts w:ascii="Times New Roman" w:eastAsia="Calibri" w:hAnsi="Times New Roman" w:cs="Times New Roman"/>
        </w:rPr>
        <w:t>.</w:t>
      </w:r>
      <w:r w:rsidRPr="004D758F">
        <w:rPr>
          <w:rFonts w:ascii="Times New Roman" w:eastAsia="Calibri" w:hAnsi="Times New Roman" w:cs="Times New Roman"/>
        </w:rPr>
        <w:cr/>
      </w:r>
    </w:p>
    <w:p w:rsidR="00157654" w:rsidRDefault="00A83090" w:rsidP="00AB070A">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Consent of the Debtor together with the consent of the Creditor in the Restructuring Consent </w:t>
      </w:r>
      <w:r w:rsidR="00CE430A">
        <w:rPr>
          <w:rFonts w:ascii="Times New Roman" w:eastAsia="Calibri" w:hAnsi="Times New Roman" w:cs="Times New Roman"/>
        </w:rPr>
        <w:t>to resolve the D</w:t>
      </w:r>
      <w:r>
        <w:rPr>
          <w:rFonts w:ascii="Times New Roman" w:eastAsia="Calibri" w:hAnsi="Times New Roman" w:cs="Times New Roman"/>
        </w:rPr>
        <w:t>isputes</w:t>
      </w:r>
      <w:r w:rsidR="00CE430A">
        <w:rPr>
          <w:rFonts w:ascii="Times New Roman" w:eastAsia="Calibri" w:hAnsi="Times New Roman" w:cs="Times New Roman"/>
        </w:rPr>
        <w:t xml:space="preserve"> by arbitration shall constitute an arbitration agreement between the Debtor and the Creditor for the purposes of the Law of Ukraine </w:t>
      </w:r>
      <w:r w:rsidR="00CE430A" w:rsidRPr="00AB070A">
        <w:rPr>
          <w:rFonts w:ascii="Times New Roman" w:eastAsia="Calibri" w:hAnsi="Times New Roman" w:cs="Times New Roman"/>
          <w:i/>
        </w:rPr>
        <w:t>on Financial Restructuring</w:t>
      </w:r>
      <w:r w:rsidR="00CE430A">
        <w:rPr>
          <w:rFonts w:ascii="Times New Roman" w:eastAsia="Calibri" w:hAnsi="Times New Roman" w:cs="Times New Roman"/>
        </w:rPr>
        <w:t>.</w:t>
      </w:r>
    </w:p>
    <w:p w:rsidR="00AB070A" w:rsidRPr="00A742A3" w:rsidRDefault="00AB070A" w:rsidP="00AB070A">
      <w:pPr>
        <w:spacing w:after="0" w:line="240" w:lineRule="auto"/>
        <w:jc w:val="both"/>
        <w:rPr>
          <w:rFonts w:ascii="Times New Roman" w:eastAsia="Calibri" w:hAnsi="Times New Roman" w:cs="Times New Roman"/>
        </w:rPr>
      </w:pPr>
      <w:bookmarkStart w:id="0" w:name="_GoBack"/>
      <w:bookmarkEnd w:id="0"/>
    </w:p>
    <w:p w:rsidR="00DB1A41" w:rsidRPr="009C580F" w:rsidRDefault="00DB1A41" w:rsidP="00DB1A41">
      <w:pPr>
        <w:pStyle w:val="ListParagraph"/>
        <w:ind w:left="5760"/>
        <w:rPr>
          <w:rFonts w:ascii="Times New Roman" w:eastAsia="Calibri" w:hAnsi="Times New Roman" w:cs="Times New Roman"/>
          <w:b/>
        </w:rPr>
      </w:pPr>
      <w:r w:rsidRPr="009C580F">
        <w:rPr>
          <w:rFonts w:ascii="Times New Roman" w:eastAsia="Calibri" w:hAnsi="Times New Roman" w:cs="Times New Roman"/>
          <w:b/>
        </w:rPr>
        <w:t>DEBTOR</w:t>
      </w:r>
    </w:p>
    <w:p w:rsidR="00DB1A41" w:rsidRPr="009C580F" w:rsidRDefault="00DB1A41" w:rsidP="00DB1A41">
      <w:pPr>
        <w:pStyle w:val="ListParagraph"/>
        <w:ind w:left="5760"/>
        <w:rPr>
          <w:rFonts w:ascii="Times New Roman" w:eastAsia="Calibri" w:hAnsi="Times New Roman" w:cs="Times New Roman"/>
          <w:b/>
        </w:rPr>
      </w:pPr>
      <w:r w:rsidRPr="009C580F">
        <w:rPr>
          <w:rFonts w:ascii="Times New Roman" w:eastAsia="Calibri" w:hAnsi="Times New Roman" w:cs="Times New Roman"/>
          <w:bCs/>
        </w:rPr>
        <w:t>[</w:t>
      </w:r>
      <w:r w:rsidRPr="009C580F">
        <w:rPr>
          <w:rFonts w:ascii="Times New Roman" w:eastAsia="Calibri" w:hAnsi="Times New Roman" w:cs="Times New Roman"/>
          <w:bCs/>
          <w:i/>
          <w:iCs/>
        </w:rPr>
        <w:t>Full legal</w:t>
      </w:r>
      <w:r w:rsidRPr="009C580F">
        <w:rPr>
          <w:rFonts w:ascii="Times New Roman" w:eastAsia="Calibri" w:hAnsi="Times New Roman" w:cs="Times New Roman"/>
          <w:bCs/>
        </w:rPr>
        <w:t xml:space="preserve"> </w:t>
      </w:r>
      <w:r w:rsidRPr="009C580F">
        <w:rPr>
          <w:rFonts w:ascii="Times New Roman" w:eastAsia="Calibri" w:hAnsi="Times New Roman" w:cs="Times New Roman"/>
          <w:bCs/>
          <w:i/>
          <w:iCs/>
        </w:rPr>
        <w:t>name of Debtor</w:t>
      </w:r>
      <w:r w:rsidRPr="009C580F">
        <w:rPr>
          <w:rFonts w:ascii="Times New Roman" w:eastAsia="Calibri" w:hAnsi="Times New Roman" w:cs="Times New Roman"/>
          <w:bCs/>
        </w:rPr>
        <w:t>]</w:t>
      </w:r>
    </w:p>
    <w:p w:rsidR="00DB1A41" w:rsidRPr="009C580F" w:rsidRDefault="00DB1A41" w:rsidP="00DB1A41">
      <w:pPr>
        <w:pStyle w:val="ListParagraph"/>
        <w:ind w:left="5760"/>
        <w:rPr>
          <w:rFonts w:ascii="Times New Roman" w:eastAsia="Calibri" w:hAnsi="Times New Roman" w:cs="Times New Roman"/>
          <w:b/>
        </w:rPr>
      </w:pPr>
    </w:p>
    <w:p w:rsidR="00724B1C" w:rsidRPr="009C580F" w:rsidRDefault="00DB1A41" w:rsidP="00724B1C">
      <w:pPr>
        <w:pStyle w:val="ListParagraph"/>
        <w:tabs>
          <w:tab w:val="left" w:pos="5760"/>
        </w:tabs>
        <w:ind w:left="0"/>
        <w:rPr>
          <w:rFonts w:ascii="Times New Roman" w:eastAsia="Calibri" w:hAnsi="Times New Roman" w:cs="Times New Roman"/>
        </w:rPr>
      </w:pPr>
      <w:r w:rsidRPr="009C580F">
        <w:rPr>
          <w:rFonts w:ascii="Times New Roman" w:eastAsia="Calibri" w:hAnsi="Times New Roman" w:cs="Times New Roman"/>
        </w:rPr>
        <w:t>____________________________</w:t>
      </w:r>
      <w:r w:rsidR="00724B1C">
        <w:rPr>
          <w:rFonts w:ascii="Times New Roman" w:eastAsia="Calibri" w:hAnsi="Times New Roman" w:cs="Times New Roman"/>
        </w:rPr>
        <w:tab/>
        <w:t>_____</w:t>
      </w:r>
      <w:r w:rsidR="00724B1C" w:rsidRPr="009C580F">
        <w:rPr>
          <w:rFonts w:ascii="Times New Roman" w:eastAsia="Calibri" w:hAnsi="Times New Roman" w:cs="Times New Roman"/>
        </w:rPr>
        <w:t>_________________________</w:t>
      </w:r>
    </w:p>
    <w:p w:rsidR="00DB1A41" w:rsidRPr="009C580F" w:rsidRDefault="00724B1C" w:rsidP="00724B1C">
      <w:pPr>
        <w:pStyle w:val="ListParagraph"/>
        <w:tabs>
          <w:tab w:val="left" w:pos="1080"/>
          <w:tab w:val="left" w:pos="5760"/>
        </w:tabs>
        <w:ind w:left="0"/>
        <w:rPr>
          <w:rFonts w:ascii="Times New Roman" w:eastAsia="Calibri" w:hAnsi="Times New Roman" w:cs="Times New Roman"/>
        </w:rPr>
      </w:pPr>
      <w:r>
        <w:rPr>
          <w:rFonts w:ascii="Times New Roman" w:hAnsi="Times New Roman" w:cs="Times New Roman"/>
          <w:bCs/>
          <w:sz w:val="20"/>
        </w:rPr>
        <w:tab/>
        <w:t xml:space="preserve">(Date) </w:t>
      </w:r>
      <w:r>
        <w:rPr>
          <w:rFonts w:ascii="Times New Roman" w:hAnsi="Times New Roman" w:cs="Times New Roman"/>
          <w:bCs/>
          <w:sz w:val="20"/>
        </w:rPr>
        <w:tab/>
      </w:r>
      <w:r w:rsidR="00DB1A41" w:rsidRPr="009C580F">
        <w:rPr>
          <w:rFonts w:ascii="Times New Roman" w:eastAsia="Calibri" w:hAnsi="Times New Roman" w:cs="Times New Roman"/>
        </w:rPr>
        <w:t>Acting by:</w:t>
      </w:r>
      <w:r w:rsidR="00DB1A41" w:rsidRPr="009C580F">
        <w:rPr>
          <w:rFonts w:ascii="Times New Roman" w:eastAsia="Calibri" w:hAnsi="Times New Roman" w:cs="Times New Roman"/>
        </w:rPr>
        <w:tab/>
      </w:r>
    </w:p>
    <w:p w:rsidR="00DB1A41" w:rsidRPr="009C580F" w:rsidRDefault="00DB1A41" w:rsidP="00DB1A41">
      <w:pPr>
        <w:pStyle w:val="ListParagraph"/>
        <w:spacing w:after="0" w:line="240" w:lineRule="auto"/>
        <w:ind w:left="5760"/>
        <w:contextualSpacing w:val="0"/>
        <w:rPr>
          <w:rFonts w:ascii="Times New Roman" w:eastAsia="Calibri" w:hAnsi="Times New Roman" w:cs="Times New Roman"/>
          <w:bCs/>
        </w:rPr>
      </w:pPr>
      <w:r w:rsidRPr="009C580F">
        <w:rPr>
          <w:rFonts w:ascii="Times New Roman" w:eastAsia="Calibri" w:hAnsi="Times New Roman" w:cs="Times New Roman"/>
          <w:bCs/>
        </w:rPr>
        <w:t>[</w:t>
      </w:r>
      <w:r w:rsidRPr="009C580F">
        <w:rPr>
          <w:rFonts w:ascii="Times New Roman" w:eastAsia="Calibri" w:hAnsi="Times New Roman" w:cs="Times New Roman"/>
          <w:bCs/>
          <w:i/>
          <w:iCs/>
        </w:rPr>
        <w:t>Full name and title of signatory</w:t>
      </w:r>
      <w:r w:rsidRPr="009C580F">
        <w:rPr>
          <w:rFonts w:ascii="Times New Roman" w:eastAsia="Calibri" w:hAnsi="Times New Roman" w:cs="Times New Roman"/>
          <w:bCs/>
        </w:rPr>
        <w:t>]</w:t>
      </w:r>
    </w:p>
    <w:p w:rsidR="00DB1A41" w:rsidRPr="009C580F" w:rsidRDefault="00DB1A41" w:rsidP="00DB1A41">
      <w:pPr>
        <w:pStyle w:val="ListParagraph"/>
        <w:spacing w:after="0" w:line="240" w:lineRule="auto"/>
        <w:ind w:left="5760"/>
        <w:contextualSpacing w:val="0"/>
        <w:rPr>
          <w:rFonts w:ascii="Times New Roman" w:eastAsia="Calibri" w:hAnsi="Times New Roman" w:cs="Times New Roman"/>
          <w:bCs/>
        </w:rPr>
      </w:pPr>
    </w:p>
    <w:p w:rsidR="002D6A0D" w:rsidRPr="00A742A3" w:rsidRDefault="00DB1A41" w:rsidP="00DB1A41">
      <w:pPr>
        <w:tabs>
          <w:tab w:val="left" w:pos="709"/>
          <w:tab w:val="left" w:pos="1416"/>
          <w:tab w:val="left" w:pos="6030"/>
        </w:tabs>
        <w:spacing w:after="0" w:line="360" w:lineRule="auto"/>
        <w:ind w:left="5760"/>
        <w:jc w:val="both"/>
        <w:rPr>
          <w:rFonts w:ascii="Times New Roman" w:eastAsia="Calibri" w:hAnsi="Times New Roman" w:cs="Times New Roman"/>
        </w:rPr>
      </w:pPr>
      <w:r w:rsidRPr="009C580F">
        <w:rPr>
          <w:rFonts w:ascii="Times New Roman" w:eastAsia="Calibri" w:hAnsi="Times New Roman" w:cs="Times New Roman"/>
        </w:rPr>
        <w:t>Seal: (</w:t>
      </w:r>
      <w:r w:rsidRPr="009C580F">
        <w:rPr>
          <w:rFonts w:ascii="Times New Roman" w:eastAsia="Calibri" w:hAnsi="Times New Roman" w:cs="Times New Roman"/>
          <w:i/>
        </w:rPr>
        <w:t>if available</w:t>
      </w:r>
      <w:r w:rsidRPr="009C580F">
        <w:rPr>
          <w:rFonts w:ascii="Times New Roman" w:eastAsia="Calibri" w:hAnsi="Times New Roman" w:cs="Times New Roman"/>
        </w:rPr>
        <w:t>)</w:t>
      </w:r>
    </w:p>
    <w:p w:rsidR="00157654" w:rsidRDefault="00157654">
      <w:pPr>
        <w:spacing w:after="160" w:line="259" w:lineRule="auto"/>
        <w:rPr>
          <w:rFonts w:ascii="Times New Roman" w:eastAsia="Calibri" w:hAnsi="Times New Roman" w:cs="Times New Roman"/>
          <w:b/>
          <w:bCs/>
          <w:sz w:val="24"/>
          <w:szCs w:val="24"/>
        </w:rPr>
      </w:pPr>
    </w:p>
    <w:p w:rsidR="0096148E" w:rsidRDefault="0096148E">
      <w:pPr>
        <w:spacing w:after="160" w:line="259" w:lineRule="auto"/>
        <w:rPr>
          <w:rFonts w:ascii="Times New Roman" w:eastAsia="Calibri" w:hAnsi="Times New Roman" w:cs="Times New Roman"/>
          <w:b/>
          <w:bCs/>
          <w:szCs w:val="24"/>
        </w:rPr>
      </w:pPr>
      <w:r>
        <w:rPr>
          <w:rFonts w:ascii="Times New Roman" w:eastAsia="Calibri" w:hAnsi="Times New Roman" w:cs="Times New Roman"/>
          <w:b/>
          <w:bCs/>
          <w:szCs w:val="24"/>
        </w:rPr>
        <w:br w:type="page"/>
      </w:r>
    </w:p>
    <w:p w:rsidR="002D6A0D" w:rsidRPr="00581DF2" w:rsidRDefault="002D6A0D" w:rsidP="00142502">
      <w:pPr>
        <w:spacing w:after="0"/>
        <w:ind w:right="-284"/>
        <w:jc w:val="both"/>
        <w:rPr>
          <w:rFonts w:ascii="Times New Roman" w:eastAsia="Calibri" w:hAnsi="Times New Roman" w:cs="Times New Roman"/>
          <w:b/>
          <w:bCs/>
          <w:szCs w:val="24"/>
        </w:rPr>
      </w:pPr>
      <w:r w:rsidRPr="00581DF2">
        <w:rPr>
          <w:rFonts w:ascii="Times New Roman" w:eastAsia="Calibri" w:hAnsi="Times New Roman" w:cs="Times New Roman"/>
          <w:b/>
          <w:bCs/>
          <w:szCs w:val="24"/>
        </w:rPr>
        <w:lastRenderedPageBreak/>
        <w:t>A</w:t>
      </w:r>
      <w:r w:rsidR="00157654" w:rsidRPr="00581DF2">
        <w:rPr>
          <w:rFonts w:ascii="Times New Roman" w:eastAsia="Calibri" w:hAnsi="Times New Roman" w:cs="Times New Roman"/>
          <w:b/>
          <w:bCs/>
          <w:szCs w:val="24"/>
        </w:rPr>
        <w:t>nnex</w:t>
      </w:r>
      <w:r w:rsidR="00891185" w:rsidRPr="00581DF2">
        <w:rPr>
          <w:rFonts w:ascii="Times New Roman" w:eastAsia="Calibri" w:hAnsi="Times New Roman" w:cs="Times New Roman"/>
          <w:b/>
          <w:bCs/>
          <w:szCs w:val="24"/>
        </w:rPr>
        <w:t>es</w:t>
      </w:r>
    </w:p>
    <w:p w:rsidR="002D6A0D" w:rsidRPr="00581DF2" w:rsidRDefault="002D6A0D" w:rsidP="002D6A0D">
      <w:pPr>
        <w:spacing w:after="0"/>
        <w:ind w:left="709" w:right="-284" w:hanging="142"/>
        <w:jc w:val="both"/>
        <w:rPr>
          <w:rFonts w:ascii="Times New Roman" w:eastAsia="Calibri" w:hAnsi="Times New Roman" w:cs="Times New Roman"/>
          <w:b/>
          <w:sz w:val="14"/>
          <w:szCs w:val="24"/>
        </w:rPr>
      </w:pPr>
    </w:p>
    <w:p w:rsidR="002D6A0D" w:rsidRPr="00581DF2" w:rsidRDefault="00142502" w:rsidP="009241D9">
      <w:pPr>
        <w:pStyle w:val="ListParagraph"/>
        <w:numPr>
          <w:ilvl w:val="0"/>
          <w:numId w:val="2"/>
        </w:numPr>
        <w:ind w:left="0" w:firstLine="0"/>
        <w:contextualSpacing w:val="0"/>
        <w:jc w:val="both"/>
        <w:rPr>
          <w:rFonts w:ascii="Times New Roman" w:eastAsia="Calibri" w:hAnsi="Times New Roman" w:cs="Times New Roman"/>
          <w:szCs w:val="24"/>
        </w:rPr>
      </w:pPr>
      <w:r>
        <w:rPr>
          <w:rFonts w:ascii="Times New Roman" w:eastAsia="Calibri" w:hAnsi="Times New Roman" w:cs="Times New Roman"/>
          <w:szCs w:val="24"/>
        </w:rPr>
        <w:t xml:space="preserve">Restructuring </w:t>
      </w:r>
      <w:r w:rsidR="002D6A0D" w:rsidRPr="00581DF2">
        <w:rPr>
          <w:rFonts w:ascii="Times New Roman" w:eastAsia="Calibri" w:hAnsi="Times New Roman" w:cs="Times New Roman"/>
          <w:szCs w:val="24"/>
        </w:rPr>
        <w:t>Consent</w:t>
      </w:r>
      <w:r w:rsidR="00157654" w:rsidRPr="00581DF2">
        <w:rPr>
          <w:rFonts w:ascii="Times New Roman" w:eastAsia="Calibri" w:hAnsi="Times New Roman" w:cs="Times New Roman"/>
          <w:szCs w:val="24"/>
        </w:rPr>
        <w:t>s</w:t>
      </w:r>
      <w:r w:rsidR="002D6A0D" w:rsidRPr="00581DF2">
        <w:rPr>
          <w:rFonts w:ascii="Times New Roman" w:eastAsia="Calibri" w:hAnsi="Times New Roman" w:cs="Times New Roman"/>
          <w:szCs w:val="24"/>
        </w:rPr>
        <w:t>.</w:t>
      </w:r>
    </w:p>
    <w:p w:rsidR="002D6A0D" w:rsidRPr="009241D9" w:rsidRDefault="009241D9" w:rsidP="009241D9">
      <w:pPr>
        <w:pStyle w:val="ListParagraph"/>
        <w:numPr>
          <w:ilvl w:val="0"/>
          <w:numId w:val="2"/>
        </w:numPr>
        <w:ind w:left="0" w:firstLine="0"/>
        <w:contextualSpacing w:val="0"/>
        <w:jc w:val="both"/>
        <w:rPr>
          <w:rFonts w:ascii="Times New Roman" w:eastAsia="Calibri" w:hAnsi="Times New Roman" w:cs="Times New Roman"/>
          <w:szCs w:val="24"/>
        </w:rPr>
      </w:pPr>
      <w:r>
        <w:rPr>
          <w:rFonts w:ascii="Times New Roman" w:eastAsia="Calibri" w:hAnsi="Times New Roman" w:cs="Times New Roman"/>
          <w:szCs w:val="24"/>
        </w:rPr>
        <w:t>L</w:t>
      </w:r>
      <w:r w:rsidR="00891185" w:rsidRPr="00581DF2">
        <w:rPr>
          <w:rFonts w:ascii="Times New Roman" w:eastAsia="Calibri" w:hAnsi="Times New Roman" w:cs="Times New Roman"/>
          <w:szCs w:val="24"/>
        </w:rPr>
        <w:t>ist of all Involved C</w:t>
      </w:r>
      <w:r w:rsidR="002D6A0D" w:rsidRPr="00581DF2">
        <w:rPr>
          <w:rFonts w:ascii="Times New Roman" w:eastAsia="Calibri" w:hAnsi="Times New Roman" w:cs="Times New Roman"/>
          <w:szCs w:val="24"/>
        </w:rPr>
        <w:t>reditors of the Debtor that will take part in financia</w:t>
      </w:r>
      <w:r>
        <w:rPr>
          <w:rFonts w:ascii="Times New Roman" w:eastAsia="Calibri" w:hAnsi="Times New Roman" w:cs="Times New Roman"/>
          <w:szCs w:val="24"/>
        </w:rPr>
        <w:t>l restructuring, including the Debtor’s Related P</w:t>
      </w:r>
      <w:r w:rsidR="002D6A0D" w:rsidRPr="00581DF2">
        <w:rPr>
          <w:rFonts w:ascii="Times New Roman" w:eastAsia="Calibri" w:hAnsi="Times New Roman" w:cs="Times New Roman"/>
          <w:szCs w:val="24"/>
        </w:rPr>
        <w:t xml:space="preserve">arties, including full names of these legal entities, EDRPOU codes, current mailing addresses, and </w:t>
      </w:r>
      <w:r w:rsidR="00142502">
        <w:rPr>
          <w:rFonts w:ascii="Times New Roman" w:eastAsia="Calibri" w:hAnsi="Times New Roman" w:cs="Times New Roman"/>
          <w:szCs w:val="24"/>
        </w:rPr>
        <w:t xml:space="preserve">the </w:t>
      </w:r>
      <w:r w:rsidR="002D6A0D" w:rsidRPr="00581DF2">
        <w:rPr>
          <w:rFonts w:ascii="Times New Roman" w:eastAsia="Calibri" w:hAnsi="Times New Roman" w:cs="Times New Roman"/>
          <w:szCs w:val="24"/>
        </w:rPr>
        <w:t xml:space="preserve">debts </w:t>
      </w:r>
      <w:r w:rsidR="00142502">
        <w:rPr>
          <w:rFonts w:ascii="Times New Roman" w:eastAsia="Calibri" w:hAnsi="Times New Roman" w:cs="Times New Roman"/>
          <w:szCs w:val="24"/>
        </w:rPr>
        <w:t xml:space="preserve">owed by the Debtor </w:t>
      </w:r>
      <w:r w:rsidR="002D6A0D" w:rsidRPr="00581DF2">
        <w:rPr>
          <w:rFonts w:ascii="Times New Roman" w:eastAsia="Calibri" w:hAnsi="Times New Roman" w:cs="Times New Roman"/>
          <w:szCs w:val="24"/>
        </w:rPr>
        <w:t>to each creditor.</w:t>
      </w:r>
      <w:r w:rsidR="004630A3">
        <w:rPr>
          <w:rFonts w:ascii="Times New Roman" w:eastAsia="Calibri" w:hAnsi="Times New Roman" w:cs="Times New Roman"/>
          <w:szCs w:val="24"/>
        </w:rPr>
        <w:t xml:space="preserve">  Include any claim(s) of enforcement authorities which in the aggregate amount to less than one third of the total amount of the claims of the Involved Creditors (including amounts owed to the enforcement authorities).</w:t>
      </w:r>
    </w:p>
    <w:p w:rsidR="002D6A0D" w:rsidRPr="009241D9" w:rsidRDefault="009241D9" w:rsidP="009241D9">
      <w:pPr>
        <w:pStyle w:val="ListParagraph"/>
        <w:numPr>
          <w:ilvl w:val="0"/>
          <w:numId w:val="2"/>
        </w:numPr>
        <w:ind w:left="0" w:firstLine="0"/>
        <w:contextualSpacing w:val="0"/>
        <w:jc w:val="both"/>
        <w:rPr>
          <w:rFonts w:ascii="Times New Roman" w:eastAsia="Calibri" w:hAnsi="Times New Roman" w:cs="Times New Roman"/>
          <w:i/>
          <w:szCs w:val="24"/>
          <w:u w:val="single"/>
          <w:vertAlign w:val="superscript"/>
        </w:rPr>
      </w:pPr>
      <w:r>
        <w:rPr>
          <w:rFonts w:ascii="Times New Roman" w:eastAsia="Calibri" w:hAnsi="Times New Roman" w:cs="Times New Roman"/>
          <w:szCs w:val="24"/>
        </w:rPr>
        <w:t>L</w:t>
      </w:r>
      <w:r w:rsidR="00891185" w:rsidRPr="00581DF2">
        <w:rPr>
          <w:rFonts w:ascii="Times New Roman" w:eastAsia="Calibri" w:hAnsi="Times New Roman" w:cs="Times New Roman"/>
          <w:szCs w:val="24"/>
        </w:rPr>
        <w:t>ist of all secured creditors</w:t>
      </w:r>
      <w:r w:rsidR="002D6A0D" w:rsidRPr="00581DF2">
        <w:rPr>
          <w:rFonts w:ascii="Times New Roman" w:eastAsia="Calibri" w:hAnsi="Times New Roman" w:cs="Times New Roman"/>
          <w:szCs w:val="24"/>
        </w:rPr>
        <w:t xml:space="preserve">, including those </w:t>
      </w:r>
      <w:r>
        <w:rPr>
          <w:rFonts w:ascii="Times New Roman" w:eastAsia="Calibri" w:hAnsi="Times New Roman" w:cs="Times New Roman"/>
          <w:szCs w:val="24"/>
        </w:rPr>
        <w:t>not identified as Involved C</w:t>
      </w:r>
      <w:r w:rsidR="002D6A0D" w:rsidRPr="00581DF2">
        <w:rPr>
          <w:rFonts w:ascii="Times New Roman" w:eastAsia="Calibri" w:hAnsi="Times New Roman" w:cs="Times New Roman"/>
          <w:szCs w:val="24"/>
        </w:rPr>
        <w:t xml:space="preserve">reditors, </w:t>
      </w:r>
      <w:r w:rsidR="00891185" w:rsidRPr="00581DF2">
        <w:rPr>
          <w:rFonts w:ascii="Times New Roman" w:eastAsia="Calibri" w:hAnsi="Times New Roman" w:cs="Times New Roman"/>
          <w:szCs w:val="24"/>
        </w:rPr>
        <w:t xml:space="preserve">and </w:t>
      </w:r>
      <w:r w:rsidR="002D6A0D" w:rsidRPr="00581DF2">
        <w:rPr>
          <w:rFonts w:ascii="Times New Roman" w:eastAsia="Calibri" w:hAnsi="Times New Roman" w:cs="Times New Roman"/>
          <w:szCs w:val="24"/>
        </w:rPr>
        <w:t>current mailing addresses of these creditors.</w:t>
      </w:r>
    </w:p>
    <w:p w:rsidR="002D6A0D" w:rsidRPr="009241D9" w:rsidRDefault="009241D9" w:rsidP="009241D9">
      <w:pPr>
        <w:pStyle w:val="ListParagraph"/>
        <w:numPr>
          <w:ilvl w:val="0"/>
          <w:numId w:val="2"/>
        </w:numPr>
        <w:ind w:left="0" w:firstLine="0"/>
        <w:contextualSpacing w:val="0"/>
        <w:jc w:val="both"/>
        <w:rPr>
          <w:rFonts w:ascii="Times New Roman" w:eastAsia="Calibri" w:hAnsi="Times New Roman" w:cs="Times New Roman"/>
          <w:i/>
          <w:sz w:val="2"/>
          <w:szCs w:val="24"/>
          <w:u w:val="single"/>
          <w:vertAlign w:val="superscript"/>
        </w:rPr>
      </w:pPr>
      <w:r w:rsidRPr="009241D9">
        <w:rPr>
          <w:rFonts w:ascii="Times New Roman" w:eastAsia="Calibri" w:hAnsi="Times New Roman" w:cs="Times New Roman"/>
          <w:szCs w:val="24"/>
        </w:rPr>
        <w:t>L</w:t>
      </w:r>
      <w:r w:rsidR="00891185" w:rsidRPr="009241D9">
        <w:rPr>
          <w:rFonts w:ascii="Times New Roman" w:eastAsia="Calibri" w:hAnsi="Times New Roman" w:cs="Times New Roman"/>
          <w:szCs w:val="24"/>
        </w:rPr>
        <w:t>ist of all R</w:t>
      </w:r>
      <w:r w:rsidR="002D6A0D" w:rsidRPr="009241D9">
        <w:rPr>
          <w:rFonts w:ascii="Times New Roman" w:eastAsia="Calibri" w:hAnsi="Times New Roman" w:cs="Times New Roman"/>
          <w:szCs w:val="24"/>
        </w:rPr>
        <w:t xml:space="preserve">elated </w:t>
      </w:r>
      <w:r w:rsidR="00891185" w:rsidRPr="009241D9">
        <w:rPr>
          <w:rFonts w:ascii="Times New Roman" w:eastAsia="Calibri" w:hAnsi="Times New Roman" w:cs="Times New Roman"/>
          <w:szCs w:val="24"/>
        </w:rPr>
        <w:t>P</w:t>
      </w:r>
      <w:r w:rsidR="002D6A0D" w:rsidRPr="009241D9">
        <w:rPr>
          <w:rFonts w:ascii="Times New Roman" w:eastAsia="Calibri" w:hAnsi="Times New Roman" w:cs="Times New Roman"/>
          <w:szCs w:val="24"/>
        </w:rPr>
        <w:t xml:space="preserve">arties of the Debtor, including those not identified as </w:t>
      </w:r>
      <w:r w:rsidR="00891185" w:rsidRPr="009241D9">
        <w:rPr>
          <w:rFonts w:ascii="Times New Roman" w:eastAsia="Calibri" w:hAnsi="Times New Roman" w:cs="Times New Roman"/>
          <w:szCs w:val="24"/>
        </w:rPr>
        <w:t>Involved C</w:t>
      </w:r>
      <w:r w:rsidR="002D6A0D" w:rsidRPr="009241D9">
        <w:rPr>
          <w:rFonts w:ascii="Times New Roman" w:eastAsia="Calibri" w:hAnsi="Times New Roman" w:cs="Times New Roman"/>
          <w:szCs w:val="24"/>
        </w:rPr>
        <w:t xml:space="preserve">reditors, </w:t>
      </w:r>
      <w:r w:rsidRPr="009241D9">
        <w:rPr>
          <w:rFonts w:ascii="Times New Roman" w:eastAsia="Calibri" w:hAnsi="Times New Roman" w:cs="Times New Roman"/>
          <w:szCs w:val="24"/>
        </w:rPr>
        <w:t xml:space="preserve">and </w:t>
      </w:r>
      <w:r w:rsidR="002D6A0D" w:rsidRPr="009241D9">
        <w:rPr>
          <w:rFonts w:ascii="Times New Roman" w:eastAsia="Calibri" w:hAnsi="Times New Roman" w:cs="Times New Roman"/>
          <w:szCs w:val="24"/>
        </w:rPr>
        <w:t xml:space="preserve">current mailing addresses of these </w:t>
      </w:r>
      <w:r w:rsidRPr="009241D9">
        <w:rPr>
          <w:rFonts w:ascii="Times New Roman" w:eastAsia="Calibri" w:hAnsi="Times New Roman" w:cs="Times New Roman"/>
          <w:szCs w:val="24"/>
        </w:rPr>
        <w:t>entities</w:t>
      </w:r>
      <w:r w:rsidR="002D6A0D" w:rsidRPr="009241D9">
        <w:rPr>
          <w:rFonts w:ascii="Times New Roman" w:eastAsia="Calibri" w:hAnsi="Times New Roman" w:cs="Times New Roman"/>
          <w:szCs w:val="24"/>
        </w:rPr>
        <w:t>.</w:t>
      </w:r>
    </w:p>
    <w:p w:rsidR="002D6A0D" w:rsidRPr="00581DF2" w:rsidRDefault="009241D9" w:rsidP="009241D9">
      <w:pPr>
        <w:pStyle w:val="ListParagraph"/>
        <w:numPr>
          <w:ilvl w:val="0"/>
          <w:numId w:val="2"/>
        </w:numPr>
        <w:ind w:left="0" w:firstLine="0"/>
        <w:contextualSpacing w:val="0"/>
        <w:jc w:val="both"/>
        <w:rPr>
          <w:rFonts w:ascii="Times New Roman" w:eastAsia="Calibri" w:hAnsi="Times New Roman" w:cs="Times New Roman"/>
          <w:i/>
          <w:szCs w:val="24"/>
          <w:u w:val="single"/>
          <w:vertAlign w:val="superscript"/>
        </w:rPr>
      </w:pPr>
      <w:r>
        <w:rPr>
          <w:rFonts w:ascii="Times New Roman" w:eastAsia="Calibri" w:hAnsi="Times New Roman" w:cs="Times New Roman"/>
          <w:szCs w:val="24"/>
        </w:rPr>
        <w:t>L</w:t>
      </w:r>
      <w:r w:rsidR="002D6A0D" w:rsidRPr="00581DF2">
        <w:rPr>
          <w:rFonts w:ascii="Times New Roman" w:eastAsia="Calibri" w:hAnsi="Times New Roman" w:cs="Times New Roman"/>
          <w:szCs w:val="24"/>
        </w:rPr>
        <w:t xml:space="preserve">ist of all legal actions that </w:t>
      </w:r>
      <w:r w:rsidR="00142502">
        <w:rPr>
          <w:rFonts w:ascii="Times New Roman" w:eastAsia="Calibri" w:hAnsi="Times New Roman" w:cs="Times New Roman"/>
          <w:szCs w:val="24"/>
        </w:rPr>
        <w:t xml:space="preserve">pending </w:t>
      </w:r>
      <w:r w:rsidR="002D6A0D" w:rsidRPr="00581DF2">
        <w:rPr>
          <w:rFonts w:ascii="Times New Roman" w:eastAsia="Calibri" w:hAnsi="Times New Roman" w:cs="Times New Roman"/>
          <w:szCs w:val="24"/>
        </w:rPr>
        <w:t xml:space="preserve">against the Debtor by the Debtor’s creditors, including </w:t>
      </w:r>
      <w:r w:rsidR="00142502">
        <w:rPr>
          <w:rFonts w:ascii="Times New Roman" w:eastAsia="Calibri" w:hAnsi="Times New Roman" w:cs="Times New Roman"/>
          <w:szCs w:val="24"/>
        </w:rPr>
        <w:t xml:space="preserve">details of </w:t>
      </w:r>
      <w:r w:rsidR="002D6A0D" w:rsidRPr="00581DF2">
        <w:rPr>
          <w:rFonts w:ascii="Times New Roman" w:eastAsia="Calibri" w:hAnsi="Times New Roman" w:cs="Times New Roman"/>
          <w:szCs w:val="24"/>
        </w:rPr>
        <w:t xml:space="preserve">the parties involved in these actions, </w:t>
      </w:r>
      <w:r w:rsidR="00142502">
        <w:rPr>
          <w:rFonts w:ascii="Times New Roman" w:eastAsia="Calibri" w:hAnsi="Times New Roman" w:cs="Times New Roman"/>
          <w:szCs w:val="24"/>
        </w:rPr>
        <w:t xml:space="preserve">any </w:t>
      </w:r>
      <w:r w:rsidR="002D6A0D" w:rsidRPr="00581DF2">
        <w:rPr>
          <w:rFonts w:ascii="Times New Roman" w:eastAsia="Calibri" w:hAnsi="Times New Roman" w:cs="Times New Roman"/>
          <w:szCs w:val="24"/>
        </w:rPr>
        <w:t>case number</w:t>
      </w:r>
      <w:r w:rsidR="00142502">
        <w:rPr>
          <w:rFonts w:ascii="Times New Roman" w:eastAsia="Calibri" w:hAnsi="Times New Roman" w:cs="Times New Roman"/>
          <w:szCs w:val="24"/>
        </w:rPr>
        <w:t>(</w:t>
      </w:r>
      <w:r w:rsidR="002D6A0D" w:rsidRPr="00581DF2">
        <w:rPr>
          <w:rFonts w:ascii="Times New Roman" w:eastAsia="Calibri" w:hAnsi="Times New Roman" w:cs="Times New Roman"/>
          <w:szCs w:val="24"/>
        </w:rPr>
        <w:t>s</w:t>
      </w:r>
      <w:r w:rsidR="00142502">
        <w:rPr>
          <w:rFonts w:ascii="Times New Roman" w:eastAsia="Calibri" w:hAnsi="Times New Roman" w:cs="Times New Roman"/>
          <w:szCs w:val="24"/>
        </w:rPr>
        <w:t>)</w:t>
      </w:r>
      <w:r w:rsidR="002D6A0D" w:rsidRPr="00581DF2">
        <w:rPr>
          <w:rFonts w:ascii="Times New Roman" w:eastAsia="Calibri" w:hAnsi="Times New Roman" w:cs="Times New Roman"/>
          <w:szCs w:val="24"/>
        </w:rPr>
        <w:t>, the name of the court</w:t>
      </w:r>
      <w:r w:rsidR="00142502">
        <w:rPr>
          <w:rFonts w:ascii="Times New Roman" w:eastAsia="Calibri" w:hAnsi="Times New Roman" w:cs="Times New Roman"/>
          <w:szCs w:val="24"/>
        </w:rPr>
        <w:t xml:space="preserve"> or relevant body </w:t>
      </w:r>
      <w:r w:rsidR="002D6A0D" w:rsidRPr="00581DF2">
        <w:rPr>
          <w:rFonts w:ascii="Times New Roman" w:eastAsia="Calibri" w:hAnsi="Times New Roman" w:cs="Times New Roman"/>
          <w:szCs w:val="24"/>
        </w:rPr>
        <w:t>where the case</w:t>
      </w:r>
      <w:r w:rsidR="00142502">
        <w:rPr>
          <w:rFonts w:ascii="Times New Roman" w:eastAsia="Calibri" w:hAnsi="Times New Roman" w:cs="Times New Roman"/>
          <w:szCs w:val="24"/>
        </w:rPr>
        <w:t>(</w:t>
      </w:r>
      <w:r w:rsidR="002D6A0D" w:rsidRPr="00581DF2">
        <w:rPr>
          <w:rFonts w:ascii="Times New Roman" w:eastAsia="Calibri" w:hAnsi="Times New Roman" w:cs="Times New Roman"/>
          <w:szCs w:val="24"/>
        </w:rPr>
        <w:t>s</w:t>
      </w:r>
      <w:r w:rsidR="00142502">
        <w:rPr>
          <w:rFonts w:ascii="Times New Roman" w:eastAsia="Calibri" w:hAnsi="Times New Roman" w:cs="Times New Roman"/>
          <w:szCs w:val="24"/>
        </w:rPr>
        <w:t>)</w:t>
      </w:r>
      <w:r w:rsidR="002D6A0D" w:rsidRPr="00581DF2">
        <w:rPr>
          <w:rFonts w:ascii="Times New Roman" w:eastAsia="Calibri" w:hAnsi="Times New Roman" w:cs="Times New Roman"/>
          <w:szCs w:val="24"/>
        </w:rPr>
        <w:t xml:space="preserve"> </w:t>
      </w:r>
      <w:r w:rsidR="00142502">
        <w:rPr>
          <w:rFonts w:ascii="Times New Roman" w:eastAsia="Calibri" w:hAnsi="Times New Roman" w:cs="Times New Roman"/>
          <w:szCs w:val="24"/>
        </w:rPr>
        <w:t>is/</w:t>
      </w:r>
      <w:r w:rsidR="002D6A0D" w:rsidRPr="00581DF2">
        <w:rPr>
          <w:rFonts w:ascii="Times New Roman" w:eastAsia="Calibri" w:hAnsi="Times New Roman" w:cs="Times New Roman"/>
          <w:szCs w:val="24"/>
        </w:rPr>
        <w:t xml:space="preserve">are being heard, and </w:t>
      </w:r>
      <w:proofErr w:type="gramStart"/>
      <w:r w:rsidR="002D6A0D" w:rsidRPr="00581DF2">
        <w:rPr>
          <w:rFonts w:ascii="Times New Roman" w:eastAsia="Calibri" w:hAnsi="Times New Roman" w:cs="Times New Roman"/>
          <w:szCs w:val="24"/>
        </w:rPr>
        <w:t>a short description</w:t>
      </w:r>
      <w:proofErr w:type="gramEnd"/>
      <w:r w:rsidR="002D6A0D" w:rsidRPr="00581DF2">
        <w:rPr>
          <w:rFonts w:ascii="Times New Roman" w:eastAsia="Calibri" w:hAnsi="Times New Roman" w:cs="Times New Roman"/>
          <w:szCs w:val="24"/>
        </w:rPr>
        <w:t xml:space="preserve"> of the subject matter of the dispute</w:t>
      </w:r>
      <w:r w:rsidR="00142502">
        <w:rPr>
          <w:rFonts w:ascii="Times New Roman" w:eastAsia="Calibri" w:hAnsi="Times New Roman" w:cs="Times New Roman"/>
          <w:szCs w:val="24"/>
        </w:rPr>
        <w:t>(</w:t>
      </w:r>
      <w:r w:rsidR="002D6A0D" w:rsidRPr="00581DF2">
        <w:rPr>
          <w:rFonts w:ascii="Times New Roman" w:eastAsia="Calibri" w:hAnsi="Times New Roman" w:cs="Times New Roman"/>
          <w:szCs w:val="24"/>
        </w:rPr>
        <w:t>s</w:t>
      </w:r>
      <w:r w:rsidR="00142502">
        <w:rPr>
          <w:rFonts w:ascii="Times New Roman" w:eastAsia="Calibri" w:hAnsi="Times New Roman" w:cs="Times New Roman"/>
          <w:szCs w:val="24"/>
        </w:rPr>
        <w:t>)</w:t>
      </w:r>
      <w:r w:rsidR="002D6A0D" w:rsidRPr="00581DF2">
        <w:rPr>
          <w:rFonts w:ascii="Times New Roman" w:eastAsia="Calibri" w:hAnsi="Times New Roman" w:cs="Times New Roman"/>
          <w:szCs w:val="24"/>
        </w:rPr>
        <w:t xml:space="preserve"> and the progress of the legal action</w:t>
      </w:r>
      <w:r w:rsidR="00142502">
        <w:rPr>
          <w:rFonts w:ascii="Times New Roman" w:eastAsia="Calibri" w:hAnsi="Times New Roman" w:cs="Times New Roman"/>
          <w:szCs w:val="24"/>
        </w:rPr>
        <w:t>(</w:t>
      </w:r>
      <w:r w:rsidR="002D6A0D" w:rsidRPr="00581DF2">
        <w:rPr>
          <w:rFonts w:ascii="Times New Roman" w:eastAsia="Calibri" w:hAnsi="Times New Roman" w:cs="Times New Roman"/>
          <w:szCs w:val="24"/>
        </w:rPr>
        <w:t>s</w:t>
      </w:r>
      <w:r w:rsidR="00142502">
        <w:rPr>
          <w:rFonts w:ascii="Times New Roman" w:eastAsia="Calibri" w:hAnsi="Times New Roman" w:cs="Times New Roman"/>
          <w:szCs w:val="24"/>
        </w:rPr>
        <w:t>)</w:t>
      </w:r>
      <w:r w:rsidR="00891185" w:rsidRPr="00581DF2">
        <w:rPr>
          <w:rFonts w:ascii="Times New Roman" w:eastAsia="Calibri" w:hAnsi="Times New Roman" w:cs="Times New Roman"/>
          <w:szCs w:val="24"/>
        </w:rPr>
        <w:t>.</w:t>
      </w:r>
      <w:r w:rsidR="002D6A0D" w:rsidRPr="00581DF2">
        <w:rPr>
          <w:rFonts w:ascii="Times New Roman" w:eastAsia="Calibri" w:hAnsi="Times New Roman" w:cs="Times New Roman"/>
          <w:szCs w:val="24"/>
        </w:rPr>
        <w:t xml:space="preserve"> </w:t>
      </w:r>
    </w:p>
    <w:p w:rsidR="002D6A0D" w:rsidRPr="00581DF2" w:rsidRDefault="002D6A0D" w:rsidP="009241D9">
      <w:pPr>
        <w:spacing w:after="240"/>
        <w:ind w:right="-284"/>
        <w:jc w:val="both"/>
        <w:rPr>
          <w:rFonts w:ascii="Times New Roman" w:eastAsia="Calibri" w:hAnsi="Times New Roman" w:cs="Times New Roman"/>
          <w:i/>
          <w:szCs w:val="24"/>
          <w:u w:val="single"/>
          <w:vertAlign w:val="superscript"/>
        </w:rPr>
      </w:pPr>
    </w:p>
    <w:p w:rsidR="002D6A0D" w:rsidRDefault="009E70BE" w:rsidP="009E70BE">
      <w:pPr>
        <w:tabs>
          <w:tab w:val="left" w:pos="709"/>
          <w:tab w:val="left" w:pos="953"/>
        </w:tabs>
        <w:spacing w:before="100" w:beforeAutospacing="1" w:line="280" w:lineRule="atLeast"/>
        <w:rPr>
          <w:rFonts w:ascii="Times New Roman" w:eastAsia="Calibri" w:hAnsi="Times New Roman" w:cs="Times New Roman"/>
          <w:sz w:val="20"/>
          <w:szCs w:val="20"/>
        </w:rPr>
      </w:pPr>
      <w:r>
        <w:rPr>
          <w:rFonts w:ascii="Times New Roman" w:eastAsia="Calibri" w:hAnsi="Times New Roman" w:cs="Times New Roman"/>
          <w:sz w:val="20"/>
          <w:szCs w:val="20"/>
        </w:rPr>
        <w:tab/>
      </w:r>
      <w:r>
        <w:rPr>
          <w:rFonts w:ascii="Times New Roman" w:eastAsia="Calibri" w:hAnsi="Times New Roman" w:cs="Times New Roman"/>
          <w:sz w:val="20"/>
          <w:szCs w:val="20"/>
        </w:rPr>
        <w:tab/>
      </w:r>
    </w:p>
    <w:p w:rsidR="002D6A0D" w:rsidRDefault="002D6A0D" w:rsidP="002D6A0D">
      <w:pPr>
        <w:tabs>
          <w:tab w:val="left" w:pos="709"/>
        </w:tabs>
        <w:spacing w:before="100" w:beforeAutospacing="1" w:line="280" w:lineRule="atLeast"/>
        <w:jc w:val="right"/>
        <w:rPr>
          <w:rFonts w:ascii="Times New Roman" w:eastAsia="Calibri" w:hAnsi="Times New Roman" w:cs="Times New Roman"/>
          <w:sz w:val="20"/>
          <w:szCs w:val="20"/>
        </w:rPr>
      </w:pPr>
    </w:p>
    <w:p w:rsidR="002D6A0D" w:rsidRDefault="002D6A0D" w:rsidP="002D6A0D">
      <w:pPr>
        <w:tabs>
          <w:tab w:val="left" w:pos="709"/>
        </w:tabs>
        <w:spacing w:before="100" w:beforeAutospacing="1" w:line="280" w:lineRule="atLeast"/>
        <w:jc w:val="right"/>
        <w:rPr>
          <w:rFonts w:ascii="Times New Roman" w:eastAsia="Calibri" w:hAnsi="Times New Roman" w:cs="Times New Roman"/>
          <w:sz w:val="20"/>
          <w:szCs w:val="20"/>
        </w:rPr>
      </w:pPr>
    </w:p>
    <w:p w:rsidR="002D6A0D" w:rsidRDefault="002D6A0D" w:rsidP="002D6A0D">
      <w:pPr>
        <w:tabs>
          <w:tab w:val="left" w:pos="709"/>
        </w:tabs>
        <w:spacing w:before="100" w:beforeAutospacing="1" w:line="280" w:lineRule="atLeast"/>
        <w:jc w:val="right"/>
        <w:rPr>
          <w:rFonts w:ascii="Times New Roman" w:eastAsia="Calibri" w:hAnsi="Times New Roman" w:cs="Times New Roman"/>
          <w:sz w:val="20"/>
          <w:szCs w:val="20"/>
        </w:rPr>
      </w:pPr>
    </w:p>
    <w:p w:rsidR="002D6A0D" w:rsidRDefault="002D6A0D" w:rsidP="002D6A0D">
      <w:pPr>
        <w:tabs>
          <w:tab w:val="left" w:pos="709"/>
        </w:tabs>
        <w:spacing w:before="100" w:beforeAutospacing="1" w:line="280" w:lineRule="atLeast"/>
        <w:jc w:val="right"/>
        <w:rPr>
          <w:rFonts w:ascii="Times New Roman" w:eastAsia="Calibri" w:hAnsi="Times New Roman" w:cs="Times New Roman"/>
          <w:sz w:val="20"/>
          <w:szCs w:val="20"/>
        </w:rPr>
      </w:pPr>
    </w:p>
    <w:p w:rsidR="002D6A0D" w:rsidRPr="0061224D" w:rsidRDefault="002D6A0D" w:rsidP="002D6A0D">
      <w:pPr>
        <w:pStyle w:val="ListParagraph"/>
        <w:autoSpaceDE w:val="0"/>
        <w:autoSpaceDN w:val="0"/>
        <w:adjustRightInd w:val="0"/>
        <w:spacing w:after="0" w:line="240" w:lineRule="auto"/>
        <w:ind w:left="0"/>
        <w:jc w:val="right"/>
        <w:rPr>
          <w:rFonts w:ascii="Times New Roman" w:hAnsi="Times New Roman" w:cs="Times New Roman"/>
          <w:b/>
          <w:sz w:val="28"/>
          <w:szCs w:val="28"/>
        </w:rPr>
      </w:pPr>
    </w:p>
    <w:sectPr w:rsidR="002D6A0D" w:rsidRPr="0061224D" w:rsidSect="007249D6">
      <w:headerReference w:type="even" r:id="rId8"/>
      <w:headerReference w:type="default" r:id="rId9"/>
      <w:footerReference w:type="even" r:id="rId10"/>
      <w:footerReference w:type="default" r:id="rId11"/>
      <w:headerReference w:type="first" r:id="rId12"/>
      <w:footerReference w:type="first" r:id="rId13"/>
      <w:pgSz w:w="11906" w:h="16838" w:code="9"/>
      <w:pgMar w:top="1296" w:right="1296" w:bottom="129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0587" w:rsidRDefault="002A0587" w:rsidP="002D6A0D">
      <w:pPr>
        <w:spacing w:after="0" w:line="240" w:lineRule="auto"/>
      </w:pPr>
      <w:r>
        <w:separator/>
      </w:r>
    </w:p>
  </w:endnote>
  <w:endnote w:type="continuationSeparator" w:id="0">
    <w:p w:rsidR="002A0587" w:rsidRDefault="002A0587" w:rsidP="002D6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EDB" w:rsidRDefault="002D5E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185" w:rsidRPr="00891185" w:rsidRDefault="00891185" w:rsidP="00891185">
    <w:pPr>
      <w:pStyle w:val="Footer"/>
      <w:pBdr>
        <w:top w:val="single" w:sz="4" w:space="1" w:color="D9D9D9" w:themeColor="background1" w:themeShade="D9"/>
      </w:pBdr>
      <w:rPr>
        <w:sz w:val="20"/>
      </w:rPr>
    </w:pPr>
    <w:r>
      <w:rPr>
        <w:sz w:val="20"/>
      </w:rPr>
      <w:tab/>
    </w:r>
    <w:r>
      <w:rPr>
        <w:sz w:val="20"/>
      </w:rPr>
      <w:tab/>
    </w:r>
    <w:sdt>
      <w:sdtPr>
        <w:id w:val="-2040036407"/>
        <w:docPartObj>
          <w:docPartGallery w:val="Page Numbers (Bottom of Page)"/>
          <w:docPartUnique/>
        </w:docPartObj>
      </w:sdtPr>
      <w:sdtEndPr>
        <w:rPr>
          <w:color w:val="7F7F7F" w:themeColor="background1" w:themeShade="7F"/>
          <w:spacing w:val="60"/>
          <w:sz w:val="20"/>
        </w:rPr>
      </w:sdtEndPr>
      <w:sdtContent>
        <w:r w:rsidRPr="00891185">
          <w:rPr>
            <w:sz w:val="20"/>
          </w:rPr>
          <w:fldChar w:fldCharType="begin"/>
        </w:r>
        <w:r w:rsidRPr="00891185">
          <w:rPr>
            <w:sz w:val="20"/>
          </w:rPr>
          <w:instrText xml:space="preserve"> PAGE   \* MERGEFORMAT </w:instrText>
        </w:r>
        <w:r w:rsidRPr="00891185">
          <w:rPr>
            <w:sz w:val="20"/>
          </w:rPr>
          <w:fldChar w:fldCharType="separate"/>
        </w:r>
        <w:r w:rsidR="00AB070A">
          <w:rPr>
            <w:noProof/>
            <w:sz w:val="20"/>
          </w:rPr>
          <w:t>2</w:t>
        </w:r>
        <w:r w:rsidRPr="00891185">
          <w:rPr>
            <w:noProof/>
            <w:sz w:val="20"/>
          </w:rPr>
          <w:fldChar w:fldCharType="end"/>
        </w:r>
        <w:r w:rsidRPr="00891185">
          <w:rPr>
            <w:sz w:val="20"/>
          </w:rPr>
          <w:t xml:space="preserve"> | </w:t>
        </w:r>
        <w:r w:rsidRPr="00891185">
          <w:rPr>
            <w:color w:val="7F7F7F" w:themeColor="background1" w:themeShade="7F"/>
            <w:spacing w:val="60"/>
            <w:sz w:val="20"/>
          </w:rPr>
          <w:t>Page</w:t>
        </w:r>
      </w:sdtContent>
    </w:sdt>
  </w:p>
  <w:p w:rsidR="00B600DF" w:rsidRDefault="00B600DF">
    <w:pPr>
      <w:pStyle w:val="Footer"/>
      <w:rPr>
        <w:b/>
        <w:sz w:val="18"/>
      </w:rPr>
    </w:pPr>
    <w:r w:rsidRPr="00891185">
      <w:rPr>
        <w:b/>
        <w:sz w:val="18"/>
      </w:rPr>
      <w:t>LFR Form No. 1</w:t>
    </w:r>
  </w:p>
  <w:p w:rsidR="0096148E" w:rsidRPr="00891185" w:rsidRDefault="0096148E" w:rsidP="0096148E">
    <w:pPr>
      <w:pStyle w:val="Footer"/>
      <w:tabs>
        <w:tab w:val="clear" w:pos="9360"/>
      </w:tabs>
    </w:pPr>
    <w:r>
      <w:rPr>
        <w:b/>
        <w:sz w:val="18"/>
      </w:rPr>
      <w:t>Application for Restructuring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EDB" w:rsidRDefault="002D5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0587" w:rsidRDefault="002A0587" w:rsidP="002D6A0D">
      <w:pPr>
        <w:spacing w:after="0" w:line="240" w:lineRule="auto"/>
      </w:pPr>
      <w:r>
        <w:separator/>
      </w:r>
    </w:p>
  </w:footnote>
  <w:footnote w:type="continuationSeparator" w:id="0">
    <w:p w:rsidR="002A0587" w:rsidRDefault="002A0587" w:rsidP="002D6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EDB" w:rsidRDefault="002D5E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55C2" w:rsidRPr="00F53D97" w:rsidRDefault="00AB55C2" w:rsidP="00AB55C2">
    <w:pPr>
      <w:pStyle w:val="Header"/>
      <w:rPr>
        <w:rFonts w:ascii="Times New Roman" w:hAnsi="Times New Roman" w:cs="Times New Roman"/>
        <w:i/>
        <w:sz w:val="20"/>
      </w:rPr>
    </w:pPr>
    <w:r w:rsidRPr="005608D5">
      <w:rPr>
        <w:b/>
        <w:sz w:val="20"/>
      </w:rPr>
      <w:tab/>
    </w:r>
    <w:r w:rsidRPr="005608D5">
      <w:rPr>
        <w:b/>
        <w:sz w:val="20"/>
      </w:rPr>
      <w:tab/>
    </w:r>
    <w:r w:rsidR="00DE1BB9">
      <w:rPr>
        <w:rFonts w:ascii="Times New Roman" w:hAnsi="Times New Roman" w:cs="Times New Roman"/>
        <w:i/>
        <w:sz w:val="20"/>
      </w:rPr>
      <w:t>Draft</w:t>
    </w:r>
  </w:p>
  <w:p w:rsidR="002D6A0D" w:rsidRPr="002D6A0D" w:rsidRDefault="00D967AB" w:rsidP="002D6A0D">
    <w:pPr>
      <w:pStyle w:val="Header"/>
      <w:rPr>
        <w:b/>
        <w:sz w:val="20"/>
      </w:rPr>
    </w:pPr>
    <w:r>
      <w:rPr>
        <w:b/>
        <w:sz w:val="20"/>
      </w:rPr>
      <w:t xml:space="preserve"> </w:t>
    </w:r>
  </w:p>
  <w:p w:rsidR="002D6A0D" w:rsidRDefault="002D6A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EDB" w:rsidRDefault="002D5E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3419C1"/>
    <w:multiLevelType w:val="multilevel"/>
    <w:tmpl w:val="72D0F626"/>
    <w:lvl w:ilvl="0">
      <w:start w:val="3"/>
      <w:numFmt w:val="decimal"/>
      <w:lvlText w:val="%1."/>
      <w:lvlJc w:val="left"/>
      <w:pPr>
        <w:ind w:left="465" w:hanging="46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AED5C0D"/>
    <w:multiLevelType w:val="hybridMultilevel"/>
    <w:tmpl w:val="D54A0684"/>
    <w:lvl w:ilvl="0" w:tplc="51965A2A">
      <w:start w:val="1"/>
      <w:numFmt w:val="decimal"/>
      <w:lvlText w:val="%1)"/>
      <w:lvlJc w:val="left"/>
      <w:pPr>
        <w:ind w:left="720" w:hanging="360"/>
      </w:pPr>
      <w:rPr>
        <w:rFonts w:cs="Times New Roman" w:hint="default"/>
        <w:b w:val="0"/>
        <w:i w:val="0"/>
        <w:sz w:val="24"/>
        <w:szCs w:val="28"/>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3E0D3866"/>
    <w:multiLevelType w:val="multilevel"/>
    <w:tmpl w:val="D5B04024"/>
    <w:lvl w:ilvl="0">
      <w:start w:val="2"/>
      <w:numFmt w:val="decimal"/>
      <w:lvlText w:val="%1."/>
      <w:lvlJc w:val="left"/>
      <w:pPr>
        <w:ind w:left="465" w:hanging="46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6363B4F"/>
    <w:multiLevelType w:val="hybridMultilevel"/>
    <w:tmpl w:val="31CE3786"/>
    <w:lvl w:ilvl="0" w:tplc="75ACC13A">
      <w:start w:val="1"/>
      <w:numFmt w:val="decimal"/>
      <w:lvlText w:val="%1."/>
      <w:lvlJc w:val="left"/>
      <w:pPr>
        <w:ind w:left="1080" w:hanging="360"/>
      </w:pPr>
      <w:rPr>
        <w:rFonts w:cs="Times New Roman"/>
        <w:sz w:val="24"/>
        <w:szCs w:val="28"/>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4" w15:restartNumberingAfterBreak="0">
    <w:nsid w:val="59F5478E"/>
    <w:multiLevelType w:val="multilevel"/>
    <w:tmpl w:val="8BCCADC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6C972253"/>
    <w:multiLevelType w:val="hybridMultilevel"/>
    <w:tmpl w:val="EEDADB5E"/>
    <w:lvl w:ilvl="0" w:tplc="2AAC6504">
      <w:start w:val="1"/>
      <w:numFmt w:val="decimal"/>
      <w:lvlText w:val="%1."/>
      <w:lvlJc w:val="left"/>
      <w:pPr>
        <w:ind w:left="927" w:hanging="360"/>
      </w:pPr>
      <w:rPr>
        <w:rFonts w:cs="Times New Roman"/>
        <w:i w:val="0"/>
        <w:sz w:val="24"/>
        <w:szCs w:val="28"/>
        <w:vertAlign w:val="baseline"/>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A0D"/>
    <w:rsid w:val="00032417"/>
    <w:rsid w:val="00032E42"/>
    <w:rsid w:val="00044AAD"/>
    <w:rsid w:val="00057596"/>
    <w:rsid w:val="00080456"/>
    <w:rsid w:val="0008500E"/>
    <w:rsid w:val="000944D7"/>
    <w:rsid w:val="000D6F8C"/>
    <w:rsid w:val="00142502"/>
    <w:rsid w:val="00157654"/>
    <w:rsid w:val="00163FD6"/>
    <w:rsid w:val="001C324C"/>
    <w:rsid w:val="001E4D71"/>
    <w:rsid w:val="001E77FE"/>
    <w:rsid w:val="00217F0C"/>
    <w:rsid w:val="002A0587"/>
    <w:rsid w:val="002C447F"/>
    <w:rsid w:val="002D5EDB"/>
    <w:rsid w:val="002D6A0D"/>
    <w:rsid w:val="002F253F"/>
    <w:rsid w:val="003621FF"/>
    <w:rsid w:val="00422E0A"/>
    <w:rsid w:val="004630A3"/>
    <w:rsid w:val="00487B9D"/>
    <w:rsid w:val="004B03C4"/>
    <w:rsid w:val="004B2DAD"/>
    <w:rsid w:val="004B4218"/>
    <w:rsid w:val="004B5B92"/>
    <w:rsid w:val="004C1965"/>
    <w:rsid w:val="004D758F"/>
    <w:rsid w:val="00566E4D"/>
    <w:rsid w:val="00581DF2"/>
    <w:rsid w:val="00587D42"/>
    <w:rsid w:val="006852DE"/>
    <w:rsid w:val="00701D26"/>
    <w:rsid w:val="007249D6"/>
    <w:rsid w:val="00724B1C"/>
    <w:rsid w:val="007B6E58"/>
    <w:rsid w:val="007C23C4"/>
    <w:rsid w:val="007F0081"/>
    <w:rsid w:val="00816226"/>
    <w:rsid w:val="00891185"/>
    <w:rsid w:val="008C7619"/>
    <w:rsid w:val="008D6C4D"/>
    <w:rsid w:val="00916A6A"/>
    <w:rsid w:val="009241D9"/>
    <w:rsid w:val="009335CC"/>
    <w:rsid w:val="0095679B"/>
    <w:rsid w:val="0096148E"/>
    <w:rsid w:val="00962451"/>
    <w:rsid w:val="009935EB"/>
    <w:rsid w:val="009E70BE"/>
    <w:rsid w:val="009F2142"/>
    <w:rsid w:val="00A264FB"/>
    <w:rsid w:val="00A63E16"/>
    <w:rsid w:val="00A742A3"/>
    <w:rsid w:val="00A770A7"/>
    <w:rsid w:val="00A83090"/>
    <w:rsid w:val="00A8403D"/>
    <w:rsid w:val="00AB070A"/>
    <w:rsid w:val="00AB55C2"/>
    <w:rsid w:val="00B13253"/>
    <w:rsid w:val="00B600DF"/>
    <w:rsid w:val="00B7560F"/>
    <w:rsid w:val="00BE5742"/>
    <w:rsid w:val="00BE5BEB"/>
    <w:rsid w:val="00BF69C1"/>
    <w:rsid w:val="00C1713A"/>
    <w:rsid w:val="00C83576"/>
    <w:rsid w:val="00C9523B"/>
    <w:rsid w:val="00CD7E83"/>
    <w:rsid w:val="00CE430A"/>
    <w:rsid w:val="00D25C18"/>
    <w:rsid w:val="00D2708A"/>
    <w:rsid w:val="00D31374"/>
    <w:rsid w:val="00D967AB"/>
    <w:rsid w:val="00DB1A41"/>
    <w:rsid w:val="00DE1BB9"/>
    <w:rsid w:val="00E50952"/>
    <w:rsid w:val="00E72DC3"/>
    <w:rsid w:val="00E73354"/>
    <w:rsid w:val="00E77D2E"/>
    <w:rsid w:val="00EB3847"/>
    <w:rsid w:val="00F53D97"/>
    <w:rsid w:val="00F7457C"/>
    <w:rsid w:val="00FC208C"/>
    <w:rsid w:val="00FC2B49"/>
    <w:rsid w:val="00FF02CA"/>
    <w:rsid w:val="00FF2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17BC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6A0D"/>
    <w:pPr>
      <w:spacing w:after="200" w:line="276" w:lineRule="auto"/>
    </w:pPr>
  </w:style>
  <w:style w:type="paragraph" w:styleId="Heading2">
    <w:name w:val="heading 2"/>
    <w:basedOn w:val="Normal"/>
    <w:next w:val="Normal"/>
    <w:link w:val="Heading2Char"/>
    <w:uiPriority w:val="9"/>
    <w:qFormat/>
    <w:rsid w:val="002D6A0D"/>
    <w:pPr>
      <w:keepNext/>
      <w:spacing w:after="240" w:line="264" w:lineRule="auto"/>
      <w:jc w:val="center"/>
      <w:outlineLvl w:val="1"/>
    </w:pPr>
    <w:rPr>
      <w:rFonts w:ascii="Times New Roman" w:eastAsia="SimSun" w:hAnsi="Times New Roman" w:cs="Arial"/>
      <w:b/>
      <w:bCs/>
      <w:iCs/>
      <w:snapToGrid w:val="0"/>
      <w:sz w:val="24"/>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6A0D"/>
    <w:rPr>
      <w:rFonts w:ascii="Times New Roman" w:eastAsia="SimSun" w:hAnsi="Times New Roman" w:cs="Arial"/>
      <w:b/>
      <w:bCs/>
      <w:iCs/>
      <w:snapToGrid w:val="0"/>
      <w:sz w:val="24"/>
      <w:szCs w:val="28"/>
      <w:lang w:eastAsia="ru-RU"/>
    </w:rPr>
  </w:style>
  <w:style w:type="character" w:customStyle="1" w:styleId="FootnoteTextChar">
    <w:name w:val="Footnote Text Char"/>
    <w:aliases w:val="fn Char,FOOTNOTES Char,single space Char,footnote text Char,ALTS FOOTNOTE Char,Note de bas de page Car Char,Footnote Text Char Char Char Char Char Char Char,Footnote Text Char Char Char,Footnote Char,Fußnote Char,Testo_note Char"/>
    <w:basedOn w:val="DefaultParagraphFont"/>
    <w:link w:val="FootnoteText"/>
    <w:uiPriority w:val="99"/>
    <w:locked/>
    <w:rsid w:val="002D6A0D"/>
    <w:rPr>
      <w:sz w:val="20"/>
      <w:szCs w:val="20"/>
    </w:rPr>
  </w:style>
  <w:style w:type="paragraph" w:styleId="FootnoteText">
    <w:name w:val="footnote text"/>
    <w:aliases w:val="fn,FOOTNOTES,single space,footnote text,ALTS FOOTNOTE,Note de bas de page Car,Footnote Text Char Char Char Char Char Char,Footnote Text Char Char,Footnote,Fußnote,Testo_note,Testo_note1,Testo_note2,ft,WB-Fußnotentext"/>
    <w:basedOn w:val="Normal"/>
    <w:link w:val="FootnoteTextChar"/>
    <w:uiPriority w:val="99"/>
    <w:unhideWhenUsed/>
    <w:rsid w:val="002D6A0D"/>
    <w:pPr>
      <w:spacing w:after="0" w:line="240" w:lineRule="auto"/>
    </w:pPr>
    <w:rPr>
      <w:sz w:val="20"/>
      <w:szCs w:val="20"/>
    </w:rPr>
  </w:style>
  <w:style w:type="character" w:customStyle="1" w:styleId="FootnoteTextChar1">
    <w:name w:val="Footnote Text Char1"/>
    <w:basedOn w:val="DefaultParagraphFont"/>
    <w:uiPriority w:val="99"/>
    <w:semiHidden/>
    <w:rsid w:val="002D6A0D"/>
    <w:rPr>
      <w:sz w:val="20"/>
      <w:szCs w:val="20"/>
    </w:rPr>
  </w:style>
  <w:style w:type="character" w:styleId="FootnoteReference">
    <w:name w:val="footnote reference"/>
    <w:aliases w:val="Footnote Reference Number,Footnote Reference_LVL6,Footnote Reference_LVL61,Footnote Reference_LVL62,Footnote Reference_LVL63,Footnote Reference_LVL64,ftref,16 Point,Superscript 6 Point,Знак сноски-FN"/>
    <w:basedOn w:val="DefaultParagraphFont"/>
    <w:uiPriority w:val="99"/>
    <w:semiHidden/>
    <w:unhideWhenUsed/>
    <w:rsid w:val="002D6A0D"/>
    <w:rPr>
      <w:vertAlign w:val="superscript"/>
    </w:rPr>
  </w:style>
  <w:style w:type="paragraph" w:styleId="ListParagraph">
    <w:name w:val="List Paragraph"/>
    <w:basedOn w:val="Normal"/>
    <w:uiPriority w:val="34"/>
    <w:qFormat/>
    <w:rsid w:val="002D6A0D"/>
    <w:pPr>
      <w:ind w:left="720"/>
      <w:contextualSpacing/>
    </w:pPr>
  </w:style>
  <w:style w:type="paragraph" w:customStyle="1" w:styleId="1">
    <w:name w:val="Абзац списка1"/>
    <w:basedOn w:val="Normal"/>
    <w:rsid w:val="002D6A0D"/>
    <w:pPr>
      <w:ind w:left="1080" w:hanging="360"/>
      <w:contextualSpacing/>
      <w:jc w:val="both"/>
    </w:pPr>
    <w:rPr>
      <w:rFonts w:ascii="Bookman Old Style" w:eastAsia="Calibri" w:hAnsi="Bookman Old Style" w:cs="Times New Roman"/>
      <w:sz w:val="24"/>
      <w:szCs w:val="24"/>
      <w:lang w:eastAsia="uk-UA"/>
    </w:rPr>
  </w:style>
  <w:style w:type="paragraph" w:styleId="Header">
    <w:name w:val="header"/>
    <w:basedOn w:val="Normal"/>
    <w:link w:val="HeaderChar"/>
    <w:uiPriority w:val="99"/>
    <w:unhideWhenUsed/>
    <w:rsid w:val="002D6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A0D"/>
  </w:style>
  <w:style w:type="paragraph" w:styleId="Footer">
    <w:name w:val="footer"/>
    <w:basedOn w:val="Normal"/>
    <w:link w:val="FooterChar"/>
    <w:uiPriority w:val="99"/>
    <w:unhideWhenUsed/>
    <w:rsid w:val="002D6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6A0D"/>
  </w:style>
  <w:style w:type="paragraph" w:styleId="BalloonText">
    <w:name w:val="Balloon Text"/>
    <w:basedOn w:val="Normal"/>
    <w:link w:val="BalloonTextChar"/>
    <w:uiPriority w:val="99"/>
    <w:semiHidden/>
    <w:unhideWhenUsed/>
    <w:rsid w:val="00A264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64FB"/>
    <w:rPr>
      <w:rFonts w:ascii="Segoe UI" w:hAnsi="Segoe UI" w:cs="Segoe UI"/>
      <w:sz w:val="18"/>
      <w:szCs w:val="18"/>
    </w:rPr>
  </w:style>
  <w:style w:type="table" w:styleId="TableGrid">
    <w:name w:val="Table Grid"/>
    <w:basedOn w:val="TableNormal"/>
    <w:uiPriority w:val="39"/>
    <w:rsid w:val="00A74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32E42"/>
    <w:rPr>
      <w:sz w:val="16"/>
      <w:szCs w:val="16"/>
    </w:rPr>
  </w:style>
  <w:style w:type="paragraph" w:styleId="CommentText">
    <w:name w:val="annotation text"/>
    <w:basedOn w:val="Normal"/>
    <w:link w:val="CommentTextChar"/>
    <w:uiPriority w:val="99"/>
    <w:semiHidden/>
    <w:unhideWhenUsed/>
    <w:rsid w:val="00032E42"/>
    <w:pPr>
      <w:spacing w:line="240" w:lineRule="auto"/>
    </w:pPr>
    <w:rPr>
      <w:sz w:val="20"/>
      <w:szCs w:val="20"/>
    </w:rPr>
  </w:style>
  <w:style w:type="character" w:customStyle="1" w:styleId="CommentTextChar">
    <w:name w:val="Comment Text Char"/>
    <w:basedOn w:val="DefaultParagraphFont"/>
    <w:link w:val="CommentText"/>
    <w:uiPriority w:val="99"/>
    <w:semiHidden/>
    <w:rsid w:val="00032E4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B79E3-2859-4B59-AE49-4FF286B12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2017-07-10T13:51:00Z</dcterms:created>
  <dcterms:modified xsi:type="dcterms:W3CDTF">2017-07-10T15:46:00Z</dcterms:modified>
</cp:coreProperties>
</file>