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F03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683928">
        <w:rPr>
          <w:rFonts w:ascii="Times New Roman" w:hAnsi="Times New Roman"/>
          <w:i/>
          <w:sz w:val="20"/>
          <w:szCs w:val="20"/>
        </w:rPr>
        <w:t>Date</w:t>
      </w:r>
      <w:r>
        <w:rPr>
          <w:rFonts w:ascii="Times New Roman" w:hAnsi="Times New Roman"/>
          <w:sz w:val="20"/>
          <w:szCs w:val="20"/>
        </w:rPr>
        <w:t xml:space="preserve">: </w:t>
      </w:r>
    </w:p>
    <w:p w:rsidR="006A4F03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6A4F03" w:rsidRPr="007E153E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</w:rPr>
      </w:pPr>
      <w:r w:rsidRPr="007E153E">
        <w:rPr>
          <w:rFonts w:ascii="Times New Roman" w:hAnsi="Times New Roman"/>
          <w:smallCaps/>
          <w:sz w:val="20"/>
          <w:szCs w:val="20"/>
        </w:rPr>
        <w:tab/>
      </w:r>
      <w:r w:rsidRPr="007E153E">
        <w:rPr>
          <w:rFonts w:ascii="Times New Roman" w:hAnsi="Times New Roman"/>
          <w:smallCaps/>
          <w:sz w:val="20"/>
          <w:szCs w:val="20"/>
        </w:rPr>
        <w:tab/>
        <w:t xml:space="preserve">Debtor:  </w:t>
      </w:r>
      <w:r w:rsidRPr="007E153E">
        <w:rPr>
          <w:rFonts w:ascii="Times New Roman" w:hAnsi="Times New Roman"/>
          <w:smallCaps/>
          <w:sz w:val="20"/>
          <w:szCs w:val="20"/>
        </w:rPr>
        <w:tab/>
      </w:r>
    </w:p>
    <w:p w:rsidR="006A4F03" w:rsidRPr="007E153E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i/>
          <w:smallCaps/>
          <w:sz w:val="20"/>
          <w:szCs w:val="20"/>
        </w:rPr>
      </w:pPr>
      <w:r w:rsidRPr="007E153E">
        <w:rPr>
          <w:rFonts w:ascii="Times New Roman" w:hAnsi="Times New Roman"/>
          <w:i/>
          <w:smallCaps/>
          <w:sz w:val="18"/>
          <w:szCs w:val="20"/>
        </w:rPr>
        <w:tab/>
      </w:r>
      <w:r w:rsidRPr="007E153E">
        <w:rPr>
          <w:rFonts w:ascii="Times New Roman" w:hAnsi="Times New Roman"/>
          <w:i/>
          <w:smallCaps/>
          <w:sz w:val="18"/>
          <w:szCs w:val="20"/>
        </w:rPr>
        <w:tab/>
      </w:r>
      <w:r w:rsidRPr="007E153E">
        <w:rPr>
          <w:rFonts w:ascii="Times New Roman" w:hAnsi="Times New Roman"/>
          <w:i/>
          <w:smallCaps/>
          <w:sz w:val="20"/>
          <w:szCs w:val="20"/>
        </w:rPr>
        <w:t>[</w:t>
      </w:r>
      <w:r w:rsidRPr="007E153E">
        <w:rPr>
          <w:rFonts w:ascii="Times New Roman" w:hAnsi="Times New Roman"/>
          <w:i/>
          <w:sz w:val="20"/>
          <w:szCs w:val="20"/>
        </w:rPr>
        <w:t>Name, address, and contact details</w:t>
      </w:r>
      <w:r w:rsidRPr="007E153E">
        <w:rPr>
          <w:rFonts w:ascii="Times New Roman" w:hAnsi="Times New Roman"/>
          <w:i/>
          <w:smallCaps/>
          <w:sz w:val="20"/>
          <w:szCs w:val="20"/>
        </w:rPr>
        <w:t>]</w:t>
      </w:r>
    </w:p>
    <w:p w:rsidR="006A4F03" w:rsidRPr="007E153E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Cs w:val="20"/>
        </w:rPr>
      </w:pPr>
    </w:p>
    <w:p w:rsidR="006A4F03" w:rsidRPr="007E153E" w:rsidRDefault="006A4F03" w:rsidP="006A4F03">
      <w:pPr>
        <w:tabs>
          <w:tab w:val="left" w:pos="3686"/>
          <w:tab w:val="left" w:pos="5760"/>
          <w:tab w:val="left" w:pos="7013"/>
        </w:tabs>
        <w:spacing w:after="0" w:line="240" w:lineRule="auto"/>
        <w:rPr>
          <w:rFonts w:ascii="Times New Roman" w:hAnsi="Times New Roman"/>
          <w:smallCaps/>
          <w:sz w:val="20"/>
          <w:szCs w:val="20"/>
        </w:rPr>
      </w:pPr>
      <w:r w:rsidRPr="007E153E">
        <w:rPr>
          <w:rFonts w:ascii="Times New Roman" w:hAnsi="Times New Roman"/>
          <w:smallCaps/>
          <w:sz w:val="20"/>
          <w:szCs w:val="20"/>
        </w:rPr>
        <w:tab/>
      </w:r>
      <w:r w:rsidRPr="007E153E">
        <w:rPr>
          <w:rFonts w:ascii="Times New Roman" w:hAnsi="Times New Roman"/>
          <w:smallCaps/>
          <w:sz w:val="20"/>
          <w:szCs w:val="20"/>
        </w:rPr>
        <w:tab/>
        <w:t xml:space="preserve">Proceeding No.  </w:t>
      </w:r>
      <w:r w:rsidR="005976B0">
        <w:rPr>
          <w:rFonts w:ascii="Times New Roman" w:hAnsi="Times New Roman"/>
          <w:smallCaps/>
          <w:sz w:val="20"/>
          <w:szCs w:val="20"/>
        </w:rPr>
        <w:t>____________________</w:t>
      </w:r>
    </w:p>
    <w:p w:rsidR="006A4F03" w:rsidRDefault="006A4F03" w:rsidP="006A4F03">
      <w:pPr>
        <w:tabs>
          <w:tab w:val="left" w:pos="3686"/>
          <w:tab w:val="left" w:pos="5470"/>
          <w:tab w:val="left" w:pos="7013"/>
        </w:tabs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AB67E3" w:rsidRPr="007F1FEF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</w:p>
    <w:p w:rsidR="00AB67E3" w:rsidRPr="007F1FEF" w:rsidRDefault="006A4F0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>
        <w:rPr>
          <w:rFonts w:ascii="Times New Roman" w:eastAsia="Calibri" w:hAnsi="Times New Roman" w:cs="Times New Roman"/>
          <w:szCs w:val="20"/>
        </w:rPr>
        <w:t>Via</w:t>
      </w:r>
      <w:r w:rsidR="005976B0">
        <w:rPr>
          <w:rFonts w:ascii="Times New Roman" w:eastAsia="Calibri" w:hAnsi="Times New Roman" w:cs="Times New Roman"/>
          <w:szCs w:val="20"/>
        </w:rPr>
        <w:t xml:space="preserve">: </w:t>
      </w:r>
      <w:r>
        <w:rPr>
          <w:rFonts w:ascii="Times New Roman" w:eastAsia="Calibri" w:hAnsi="Times New Roman" w:cs="Times New Roman"/>
          <w:szCs w:val="20"/>
        </w:rPr>
        <w:t xml:space="preserve"> </w:t>
      </w:r>
      <w:r w:rsidR="005976B0">
        <w:rPr>
          <w:rFonts w:ascii="Times New Roman" w:eastAsia="Calibri" w:hAnsi="Times New Roman" w:cs="Times New Roman"/>
          <w:szCs w:val="20"/>
        </w:rPr>
        <w:tab/>
      </w:r>
      <w:r w:rsidR="005976B0" w:rsidRPr="005976B0">
        <w:rPr>
          <w:rFonts w:ascii="Times New Roman" w:eastAsia="Calibri" w:hAnsi="Times New Roman" w:cs="Times New Roman"/>
          <w:i/>
          <w:szCs w:val="20"/>
        </w:rPr>
        <w:t>email and registered mail</w:t>
      </w:r>
    </w:p>
    <w:p w:rsidR="00AB67E3" w:rsidRPr="007F1FEF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</w:p>
    <w:p w:rsidR="00AB67E3" w:rsidRPr="007F1FEF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7F1FEF">
        <w:rPr>
          <w:rFonts w:ascii="Times New Roman" w:eastAsia="Calibri" w:hAnsi="Times New Roman" w:cs="Times New Roman"/>
          <w:szCs w:val="20"/>
        </w:rPr>
        <w:t xml:space="preserve">To:  </w:t>
      </w:r>
      <w:r w:rsidRPr="007F1FEF">
        <w:rPr>
          <w:rFonts w:ascii="Times New Roman" w:eastAsia="Calibri" w:hAnsi="Times New Roman" w:cs="Times New Roman"/>
          <w:szCs w:val="20"/>
        </w:rPr>
        <w:tab/>
        <w:t>Secretariat</w:t>
      </w:r>
      <w:r w:rsidR="006A4F03">
        <w:rPr>
          <w:rFonts w:ascii="Times New Roman" w:eastAsia="Calibri" w:hAnsi="Times New Roman" w:cs="Times New Roman"/>
          <w:szCs w:val="20"/>
        </w:rPr>
        <w:t xml:space="preserve"> for</w:t>
      </w:r>
      <w:r w:rsidRPr="007F1FEF">
        <w:rPr>
          <w:rFonts w:ascii="Times New Roman" w:eastAsia="Calibri" w:hAnsi="Times New Roman" w:cs="Times New Roman"/>
          <w:szCs w:val="20"/>
        </w:rPr>
        <w:t xml:space="preserve"> Financial Restructuring</w:t>
      </w:r>
    </w:p>
    <w:p w:rsidR="00AB67E3" w:rsidRPr="007F1FEF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7F1FEF">
        <w:rPr>
          <w:rFonts w:ascii="Times New Roman" w:eastAsia="Calibri" w:hAnsi="Times New Roman" w:cs="Times New Roman"/>
          <w:szCs w:val="20"/>
        </w:rPr>
        <w:tab/>
        <w:t xml:space="preserve">[address] </w:t>
      </w:r>
    </w:p>
    <w:p w:rsidR="00AB67E3" w:rsidRPr="007F1FEF" w:rsidRDefault="00AB67E3" w:rsidP="00AB67E3">
      <w:pPr>
        <w:tabs>
          <w:tab w:val="left" w:pos="540"/>
          <w:tab w:val="left" w:pos="5470"/>
          <w:tab w:val="left" w:pos="5940"/>
          <w:tab w:val="left" w:pos="7013"/>
        </w:tabs>
        <w:spacing w:after="0" w:line="240" w:lineRule="auto"/>
        <w:jc w:val="both"/>
        <w:rPr>
          <w:rFonts w:ascii="Times New Roman" w:eastAsia="Calibri" w:hAnsi="Times New Roman" w:cs="Times New Roman"/>
          <w:szCs w:val="20"/>
        </w:rPr>
      </w:pPr>
      <w:r w:rsidRPr="007F1FEF">
        <w:rPr>
          <w:rFonts w:ascii="Times New Roman" w:eastAsia="Calibri" w:hAnsi="Times New Roman" w:cs="Times New Roman"/>
          <w:szCs w:val="20"/>
        </w:rPr>
        <w:tab/>
        <w:t xml:space="preserve">Kyiv, Ukraine </w:t>
      </w:r>
    </w:p>
    <w:p w:rsidR="00AB67E3" w:rsidRPr="007F1FEF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Cs w:val="20"/>
        </w:rPr>
      </w:pPr>
    </w:p>
    <w:p w:rsidR="00AB67E3" w:rsidRPr="00AB67E3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AB67E3" w:rsidRPr="007F1FEF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7F1FEF">
        <w:rPr>
          <w:rFonts w:ascii="Times New Roman" w:hAnsi="Times New Roman" w:cs="Times New Roman"/>
          <w:b/>
          <w:sz w:val="24"/>
          <w:szCs w:val="20"/>
        </w:rPr>
        <w:t>Debtor’s Notice of Amend</w:t>
      </w:r>
      <w:r w:rsidR="006A4F03">
        <w:rPr>
          <w:rFonts w:ascii="Times New Roman" w:hAnsi="Times New Roman" w:cs="Times New Roman"/>
          <w:b/>
          <w:sz w:val="24"/>
          <w:szCs w:val="20"/>
        </w:rPr>
        <w:t xml:space="preserve">ments to the </w:t>
      </w:r>
      <w:r w:rsidRPr="007F1FEF">
        <w:rPr>
          <w:rFonts w:ascii="Times New Roman" w:hAnsi="Times New Roman" w:cs="Times New Roman"/>
          <w:b/>
          <w:sz w:val="24"/>
          <w:szCs w:val="20"/>
        </w:rPr>
        <w:t>List of Involved Creditors</w:t>
      </w:r>
    </w:p>
    <w:p w:rsidR="00AB67E3" w:rsidRDefault="00AB67E3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jc w:val="center"/>
        <w:rPr>
          <w:rFonts w:ascii="Times New Roman" w:hAnsi="Times New Roman" w:cs="Times New Roman"/>
          <w:szCs w:val="20"/>
        </w:rPr>
      </w:pPr>
    </w:p>
    <w:p w:rsidR="00B35DDC" w:rsidRDefault="00C72899" w:rsidP="006A4F03">
      <w:pPr>
        <w:pStyle w:val="ListParagraph"/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This Notice of Amend</w:t>
      </w:r>
      <w:r w:rsidR="006A4F03">
        <w:rPr>
          <w:rFonts w:ascii="Times New Roman" w:hAnsi="Times New Roman"/>
        </w:rPr>
        <w:t>ments to the</w:t>
      </w:r>
      <w:r>
        <w:rPr>
          <w:rFonts w:ascii="Times New Roman" w:hAnsi="Times New Roman"/>
        </w:rPr>
        <w:t xml:space="preserve"> List of Involved Creditors is submitted by </w:t>
      </w:r>
      <w:r w:rsidR="00AB67E3">
        <w:rPr>
          <w:rFonts w:ascii="Times New Roman" w:hAnsi="Times New Roman"/>
        </w:rPr>
        <w:t>[</w:t>
      </w:r>
      <w:r w:rsidR="00AB67E3" w:rsidRPr="005F7BDA">
        <w:rPr>
          <w:rFonts w:ascii="Times New Roman" w:hAnsi="Times New Roman"/>
          <w:i/>
        </w:rPr>
        <w:t>Full name of th</w:t>
      </w:r>
      <w:r w:rsidR="00AB67E3">
        <w:rPr>
          <w:rFonts w:ascii="Times New Roman" w:hAnsi="Times New Roman"/>
          <w:i/>
        </w:rPr>
        <w:t>e debtor, EDRPOU Code, location</w:t>
      </w:r>
      <w:r w:rsidR="00AB67E3">
        <w:rPr>
          <w:rFonts w:ascii="Times New Roman" w:hAnsi="Times New Roman"/>
        </w:rPr>
        <w:t xml:space="preserve">] </w:t>
      </w:r>
      <w:r w:rsidR="00AB67E3" w:rsidRPr="005F7BDA">
        <w:rPr>
          <w:rFonts w:ascii="Times New Roman" w:hAnsi="Times New Roman"/>
        </w:rPr>
        <w:t>(hereinafter</w:t>
      </w:r>
      <w:r w:rsidR="00AB67E3">
        <w:rPr>
          <w:rFonts w:ascii="Times New Roman" w:hAnsi="Times New Roman"/>
        </w:rPr>
        <w:t>, “</w:t>
      </w:r>
      <w:r w:rsidR="00AB67E3" w:rsidRPr="005F7BDA">
        <w:rPr>
          <w:rFonts w:ascii="Times New Roman" w:hAnsi="Times New Roman"/>
        </w:rPr>
        <w:t>Debtor</w:t>
      </w:r>
      <w:r w:rsidR="00AB67E3">
        <w:rPr>
          <w:rFonts w:ascii="Times New Roman" w:hAnsi="Times New Roman"/>
        </w:rPr>
        <w:t>”</w:t>
      </w:r>
      <w:r w:rsidR="00AB67E3" w:rsidRPr="005F7BDA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pursuant to Article 19, part </w:t>
      </w:r>
      <w:r w:rsidR="005976B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of the </w:t>
      </w:r>
      <w:r w:rsidR="006A4F03" w:rsidRPr="00A742A3">
        <w:rPr>
          <w:rFonts w:ascii="Times New Roman" w:eastAsia="Calibri" w:hAnsi="Times New Roman" w:cs="Times New Roman"/>
        </w:rPr>
        <w:t>Law of Ukraine "On Financial Restructuring" No. 1414-VIII dated 14 June 2016 (the “</w:t>
      </w:r>
      <w:r>
        <w:rPr>
          <w:rFonts w:ascii="Times New Roman" w:hAnsi="Times New Roman"/>
        </w:rPr>
        <w:t xml:space="preserve">Law of Ukraine </w:t>
      </w:r>
      <w:r>
        <w:rPr>
          <w:rFonts w:ascii="Times New Roman" w:hAnsi="Times New Roman"/>
          <w:i/>
        </w:rPr>
        <w:t xml:space="preserve">On Financial </w:t>
      </w:r>
      <w:r w:rsidRPr="00C72899">
        <w:rPr>
          <w:rFonts w:ascii="Times New Roman" w:hAnsi="Times New Roman"/>
          <w:i/>
        </w:rPr>
        <w:t>Restructuring</w:t>
      </w:r>
      <w:r w:rsidR="006A4F03">
        <w:rPr>
          <w:rFonts w:ascii="Times New Roman" w:hAnsi="Times New Roman"/>
        </w:rPr>
        <w:t>”)</w:t>
      </w:r>
      <w:r>
        <w:rPr>
          <w:rFonts w:ascii="Times New Roman" w:hAnsi="Times New Roman"/>
        </w:rPr>
        <w:t xml:space="preserve">, which allows the Debtor to amend the list of Involved Creditors </w:t>
      </w:r>
      <w:r w:rsidR="006A4F03">
        <w:rPr>
          <w:rFonts w:ascii="Times New Roman" w:hAnsi="Times New Roman"/>
        </w:rPr>
        <w:t xml:space="preserve">on </w:t>
      </w:r>
      <w:r>
        <w:rPr>
          <w:rFonts w:ascii="Times New Roman" w:hAnsi="Times New Roman"/>
        </w:rPr>
        <w:t xml:space="preserve">at least two </w:t>
      </w:r>
      <w:r w:rsidR="006A4F03">
        <w:rPr>
          <w:rFonts w:ascii="Times New Roman" w:hAnsi="Times New Roman"/>
        </w:rPr>
        <w:t xml:space="preserve">(2) </w:t>
      </w:r>
      <w:r>
        <w:rPr>
          <w:rFonts w:ascii="Times New Roman" w:hAnsi="Times New Roman"/>
        </w:rPr>
        <w:t>working days before the first meeting of Involved Creditors.</w:t>
      </w:r>
    </w:p>
    <w:p w:rsidR="00C72899" w:rsidRDefault="00C72899" w:rsidP="00B35DDC">
      <w:pPr>
        <w:pStyle w:val="ListParagraph"/>
        <w:spacing w:after="0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6A4F03" w:rsidRDefault="006A4F03" w:rsidP="006A4F03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</w:rPr>
      </w:pPr>
      <w:r w:rsidRPr="000D6F8C">
        <w:rPr>
          <w:rFonts w:ascii="Times New Roman" w:hAnsi="Times New Roman" w:cs="Times New Roman"/>
        </w:rPr>
        <w:t xml:space="preserve">Unless otherwise defined, capitalized terms </w:t>
      </w:r>
      <w:r>
        <w:rPr>
          <w:rFonts w:ascii="Times New Roman" w:hAnsi="Times New Roman" w:cs="Times New Roman"/>
        </w:rPr>
        <w:t xml:space="preserve">used </w:t>
      </w:r>
      <w:r w:rsidRPr="000D6F8C">
        <w:rPr>
          <w:rFonts w:ascii="Times New Roman" w:hAnsi="Times New Roman" w:cs="Times New Roman"/>
        </w:rPr>
        <w:t xml:space="preserve">herein shall have the same meaning as terms defined in the Law </w:t>
      </w:r>
      <w:r>
        <w:rPr>
          <w:rFonts w:ascii="Times New Roman" w:hAnsi="Times New Roman" w:cs="Times New Roman"/>
        </w:rPr>
        <w:t xml:space="preserve">of Ukraine </w:t>
      </w:r>
      <w:r w:rsidRPr="00587D42">
        <w:rPr>
          <w:rFonts w:ascii="Times New Roman" w:hAnsi="Times New Roman" w:cs="Times New Roman"/>
          <w:i/>
        </w:rPr>
        <w:t>on Financial Restructuring</w:t>
      </w:r>
      <w:r w:rsidRPr="000D6F8C">
        <w:rPr>
          <w:rFonts w:ascii="Times New Roman" w:hAnsi="Times New Roman" w:cs="Times New Roman"/>
        </w:rPr>
        <w:t>.</w:t>
      </w:r>
    </w:p>
    <w:p w:rsidR="006A4F03" w:rsidRDefault="006A4F03" w:rsidP="006A4F03">
      <w:pPr>
        <w:tabs>
          <w:tab w:val="left" w:pos="486"/>
          <w:tab w:val="left" w:pos="3544"/>
        </w:tabs>
        <w:spacing w:after="0"/>
        <w:jc w:val="both"/>
        <w:rPr>
          <w:rFonts w:ascii="Times New Roman" w:hAnsi="Times New Roman" w:cs="Times New Roman"/>
        </w:rPr>
      </w:pPr>
    </w:p>
    <w:p w:rsidR="00C72899" w:rsidRPr="006A4F03" w:rsidRDefault="00B35DDC" w:rsidP="006A4F03">
      <w:pPr>
        <w:spacing w:after="0"/>
        <w:jc w:val="both"/>
        <w:rPr>
          <w:rFonts w:ascii="Times New Roman" w:hAnsi="Times New Roman"/>
        </w:rPr>
      </w:pPr>
      <w:r w:rsidRPr="006A4F03">
        <w:rPr>
          <w:rFonts w:ascii="Times New Roman" w:hAnsi="Times New Roman"/>
        </w:rPr>
        <w:t>T</w:t>
      </w:r>
      <w:r w:rsidR="00C72899" w:rsidRPr="006A4F03">
        <w:rPr>
          <w:rFonts w:ascii="Times New Roman" w:hAnsi="Times New Roman"/>
        </w:rPr>
        <w:t xml:space="preserve">he first </w:t>
      </w:r>
      <w:r w:rsidR="006A4F03">
        <w:rPr>
          <w:rFonts w:ascii="Times New Roman" w:hAnsi="Times New Roman"/>
        </w:rPr>
        <w:t>m</w:t>
      </w:r>
      <w:r w:rsidR="00C72899" w:rsidRPr="006A4F03">
        <w:rPr>
          <w:rFonts w:ascii="Times New Roman" w:hAnsi="Times New Roman"/>
        </w:rPr>
        <w:t>eeting of Involved Creditors is scheduled for [</w:t>
      </w:r>
      <w:r w:rsidR="00C72899" w:rsidRPr="006A4F03">
        <w:rPr>
          <w:rFonts w:ascii="Times New Roman" w:hAnsi="Times New Roman"/>
          <w:i/>
        </w:rPr>
        <w:t>date/time</w:t>
      </w:r>
      <w:r w:rsidR="00C72899" w:rsidRPr="006A4F03">
        <w:rPr>
          <w:rFonts w:ascii="Times New Roman" w:hAnsi="Times New Roman"/>
        </w:rPr>
        <w:t>] at [</w:t>
      </w:r>
      <w:r w:rsidR="00C72899" w:rsidRPr="006A4F03">
        <w:rPr>
          <w:rFonts w:ascii="Times New Roman" w:hAnsi="Times New Roman"/>
          <w:i/>
        </w:rPr>
        <w:t>location</w:t>
      </w:r>
      <w:r w:rsidR="00C72899" w:rsidRPr="006A4F03">
        <w:rPr>
          <w:rFonts w:ascii="Times New Roman" w:hAnsi="Times New Roman"/>
        </w:rPr>
        <w:t xml:space="preserve">].   </w:t>
      </w:r>
    </w:p>
    <w:p w:rsidR="00B35DDC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</w:p>
    <w:p w:rsidR="00B35DDC" w:rsidRDefault="00B35DDC" w:rsidP="006A4F03">
      <w:pPr>
        <w:pStyle w:val="ListParagraph"/>
        <w:spacing w:after="0"/>
        <w:ind w:left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Additional </w:t>
      </w:r>
      <w:r w:rsidR="006A4F03">
        <w:rPr>
          <w:rFonts w:ascii="Times New Roman" w:eastAsia="Calibri" w:hAnsi="Times New Roman" w:cs="Times New Roman"/>
        </w:rPr>
        <w:t>Restructuring C</w:t>
      </w:r>
      <w:r w:rsidR="00C72899" w:rsidRPr="00A742A3">
        <w:rPr>
          <w:rFonts w:ascii="Times New Roman" w:eastAsia="Calibri" w:hAnsi="Times New Roman" w:cs="Times New Roman"/>
        </w:rPr>
        <w:t xml:space="preserve">onsents of Involved Creditors to the </w:t>
      </w:r>
      <w:r w:rsidR="006A4F03">
        <w:rPr>
          <w:rFonts w:ascii="Times New Roman" w:eastAsia="Calibri" w:hAnsi="Times New Roman" w:cs="Times New Roman"/>
        </w:rPr>
        <w:t>Financial R</w:t>
      </w:r>
      <w:r w:rsidR="00C72899" w:rsidRPr="00A742A3">
        <w:rPr>
          <w:rFonts w:ascii="Times New Roman" w:eastAsia="Calibri" w:hAnsi="Times New Roman" w:cs="Times New Roman"/>
        </w:rPr>
        <w:t xml:space="preserve">estructuring </w:t>
      </w:r>
      <w:r w:rsidR="006A4F03">
        <w:rPr>
          <w:rFonts w:ascii="Times New Roman" w:eastAsia="Calibri" w:hAnsi="Times New Roman" w:cs="Times New Roman"/>
        </w:rPr>
        <w:t>P</w:t>
      </w:r>
      <w:r w:rsidR="00C72899" w:rsidRPr="00A742A3">
        <w:rPr>
          <w:rFonts w:ascii="Times New Roman" w:eastAsia="Calibri" w:hAnsi="Times New Roman" w:cs="Times New Roman"/>
        </w:rPr>
        <w:t xml:space="preserve">roceeding are annexed hereto, and include </w:t>
      </w:r>
      <w:r w:rsidR="006A4F03">
        <w:rPr>
          <w:rFonts w:ascii="Times New Roman" w:eastAsia="Calibri" w:hAnsi="Times New Roman" w:cs="Times New Roman"/>
        </w:rPr>
        <w:t>[a] Restructuring C</w:t>
      </w:r>
      <w:r w:rsidR="00C72899" w:rsidRPr="00A742A3">
        <w:rPr>
          <w:rFonts w:ascii="Times New Roman" w:eastAsia="Calibri" w:hAnsi="Times New Roman" w:cs="Times New Roman"/>
        </w:rPr>
        <w:t>onsent</w:t>
      </w:r>
      <w:r w:rsidR="006A4F03">
        <w:rPr>
          <w:rFonts w:ascii="Times New Roman" w:eastAsia="Calibri" w:hAnsi="Times New Roman" w:cs="Times New Roman"/>
        </w:rPr>
        <w:t>(</w:t>
      </w:r>
      <w:r w:rsidR="00C72899" w:rsidRPr="00A742A3">
        <w:rPr>
          <w:rFonts w:ascii="Times New Roman" w:eastAsia="Calibri" w:hAnsi="Times New Roman" w:cs="Times New Roman"/>
        </w:rPr>
        <w:t>s</w:t>
      </w:r>
      <w:r w:rsidR="006A4F03">
        <w:rPr>
          <w:rFonts w:ascii="Times New Roman" w:eastAsia="Calibri" w:hAnsi="Times New Roman" w:cs="Times New Roman"/>
        </w:rPr>
        <w:t>)</w:t>
      </w:r>
      <w:r w:rsidR="00C72899" w:rsidRPr="00A742A3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from [name of creditor</w:t>
      </w:r>
      <w:r w:rsidR="006A4F03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</w:rPr>
        <w:t>s</w:t>
      </w:r>
      <w:r w:rsidR="006A4F03">
        <w:rPr>
          <w:rFonts w:ascii="Times New Roman" w:eastAsia="Calibri" w:hAnsi="Times New Roman" w:cs="Times New Roman"/>
        </w:rPr>
        <w:t>)</w:t>
      </w:r>
      <w:r>
        <w:rPr>
          <w:rFonts w:ascii="Times New Roman" w:eastAsia="Calibri" w:hAnsi="Times New Roman" w:cs="Times New Roman"/>
        </w:rPr>
        <w:t>/financial institution</w:t>
      </w:r>
      <w:r w:rsidR="006A4F03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</w:rPr>
        <w:t>s</w:t>
      </w:r>
      <w:r w:rsidR="006A4F03">
        <w:rPr>
          <w:rFonts w:ascii="Times New Roman" w:eastAsia="Calibri" w:hAnsi="Times New Roman" w:cs="Times New Roman"/>
        </w:rPr>
        <w:t>)</w:t>
      </w:r>
      <w:r>
        <w:rPr>
          <w:rFonts w:ascii="Times New Roman" w:eastAsia="Calibri" w:hAnsi="Times New Roman" w:cs="Times New Roman"/>
        </w:rPr>
        <w:t xml:space="preserve">].  The additional </w:t>
      </w:r>
      <w:r w:rsidR="006A4F03">
        <w:rPr>
          <w:rFonts w:ascii="Times New Roman" w:eastAsia="Calibri" w:hAnsi="Times New Roman" w:cs="Times New Roman"/>
        </w:rPr>
        <w:t>R</w:t>
      </w:r>
      <w:r>
        <w:rPr>
          <w:rFonts w:ascii="Times New Roman" w:eastAsia="Calibri" w:hAnsi="Times New Roman" w:cs="Times New Roman"/>
        </w:rPr>
        <w:t xml:space="preserve">estructuring </w:t>
      </w:r>
      <w:r w:rsidR="006A4F03">
        <w:rPr>
          <w:rFonts w:ascii="Times New Roman" w:eastAsia="Calibri" w:hAnsi="Times New Roman" w:cs="Times New Roman"/>
        </w:rPr>
        <w:t>C</w:t>
      </w:r>
      <w:r>
        <w:rPr>
          <w:rFonts w:ascii="Times New Roman" w:eastAsia="Calibri" w:hAnsi="Times New Roman" w:cs="Times New Roman"/>
        </w:rPr>
        <w:t>onsent</w:t>
      </w:r>
      <w:r w:rsidR="006A4F03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</w:rPr>
        <w:t>s</w:t>
      </w:r>
      <w:r w:rsidR="006A4F03">
        <w:rPr>
          <w:rFonts w:ascii="Times New Roman" w:eastAsia="Calibri" w:hAnsi="Times New Roman" w:cs="Times New Roman"/>
        </w:rPr>
        <w:t>)</w:t>
      </w:r>
      <w:r>
        <w:rPr>
          <w:rFonts w:ascii="Times New Roman" w:eastAsia="Calibri" w:hAnsi="Times New Roman" w:cs="Times New Roman"/>
        </w:rPr>
        <w:t xml:space="preserve"> </w:t>
      </w:r>
      <w:r w:rsidR="006A4F03">
        <w:rPr>
          <w:rFonts w:ascii="Times New Roman" w:eastAsia="Calibri" w:hAnsi="Times New Roman" w:cs="Times New Roman"/>
        </w:rPr>
        <w:t>[is/</w:t>
      </w:r>
      <w:r>
        <w:rPr>
          <w:rFonts w:ascii="Times New Roman" w:eastAsia="Calibri" w:hAnsi="Times New Roman" w:cs="Times New Roman"/>
        </w:rPr>
        <w:t>are</w:t>
      </w:r>
      <w:r w:rsidR="006A4F03">
        <w:rPr>
          <w:rFonts w:ascii="Times New Roman" w:eastAsia="Calibri" w:hAnsi="Times New Roman" w:cs="Times New Roman"/>
        </w:rPr>
        <w:t>]</w:t>
      </w:r>
      <w:r>
        <w:rPr>
          <w:rFonts w:ascii="Times New Roman" w:eastAsia="Calibri" w:hAnsi="Times New Roman" w:cs="Times New Roman"/>
        </w:rPr>
        <w:t xml:space="preserve"> </w:t>
      </w:r>
      <w:proofErr w:type="spellStart"/>
      <w:r w:rsidR="006A4F03">
        <w:rPr>
          <w:rFonts w:ascii="Times New Roman" w:eastAsia="Calibri" w:hAnsi="Times New Roman" w:cs="Times New Roman"/>
        </w:rPr>
        <w:t>excuted</w:t>
      </w:r>
      <w:proofErr w:type="spellEnd"/>
      <w:r>
        <w:rPr>
          <w:rFonts w:ascii="Times New Roman" w:eastAsia="Calibri" w:hAnsi="Times New Roman" w:cs="Times New Roman"/>
        </w:rPr>
        <w:t xml:space="preserve"> by the following creditors: </w:t>
      </w:r>
    </w:p>
    <w:p w:rsidR="00B35DDC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</w:p>
    <w:p w:rsidR="007F1FEF" w:rsidRPr="00323AAB" w:rsidRDefault="00B35DDC" w:rsidP="00323AAB">
      <w:pPr>
        <w:spacing w:after="0"/>
        <w:ind w:firstLine="720"/>
        <w:jc w:val="both"/>
        <w:rPr>
          <w:rFonts w:ascii="Times New Roman" w:eastAsia="Calibri" w:hAnsi="Times New Roman" w:cs="Times New Roman"/>
        </w:rPr>
      </w:pPr>
      <w:r w:rsidRPr="00323AAB">
        <w:rPr>
          <w:rFonts w:ascii="Times New Roman" w:eastAsia="Calibri" w:hAnsi="Times New Roman" w:cs="Times New Roman"/>
        </w:rPr>
        <w:t>[</w:t>
      </w:r>
      <w:r w:rsidRPr="00323AAB">
        <w:rPr>
          <w:rFonts w:ascii="Times New Roman" w:eastAsia="Calibri" w:hAnsi="Times New Roman" w:cs="Times New Roman"/>
          <w:i/>
        </w:rPr>
        <w:t>Name</w:t>
      </w:r>
      <w:r w:rsidR="007F1FEF" w:rsidRPr="00323AAB">
        <w:rPr>
          <w:rFonts w:ascii="Times New Roman" w:eastAsia="Calibri" w:hAnsi="Times New Roman" w:cs="Times New Roman"/>
          <w:i/>
        </w:rPr>
        <w:t>s</w:t>
      </w:r>
      <w:r w:rsidRPr="00323AAB">
        <w:rPr>
          <w:rFonts w:ascii="Times New Roman" w:eastAsia="Calibri" w:hAnsi="Times New Roman" w:cs="Times New Roman"/>
          <w:i/>
        </w:rPr>
        <w:t xml:space="preserve"> of Creditor</w:t>
      </w:r>
      <w:r w:rsidR="006A4F03" w:rsidRPr="00323AAB">
        <w:rPr>
          <w:rFonts w:ascii="Times New Roman" w:eastAsia="Calibri" w:hAnsi="Times New Roman" w:cs="Times New Roman"/>
          <w:i/>
        </w:rPr>
        <w:t>(</w:t>
      </w:r>
      <w:r w:rsidRPr="00323AAB">
        <w:rPr>
          <w:rFonts w:ascii="Times New Roman" w:eastAsia="Calibri" w:hAnsi="Times New Roman" w:cs="Times New Roman"/>
          <w:i/>
        </w:rPr>
        <w:t>s</w:t>
      </w:r>
      <w:r w:rsidR="006A4F03" w:rsidRPr="00323AAB">
        <w:rPr>
          <w:rFonts w:ascii="Times New Roman" w:eastAsia="Calibri" w:hAnsi="Times New Roman" w:cs="Times New Roman"/>
          <w:i/>
        </w:rPr>
        <w:t>)</w:t>
      </w:r>
      <w:r w:rsidRPr="00323AAB">
        <w:rPr>
          <w:rFonts w:ascii="Times New Roman" w:eastAsia="Calibri" w:hAnsi="Times New Roman" w:cs="Times New Roman"/>
          <w:i/>
        </w:rPr>
        <w:t>/Financial Institution</w:t>
      </w:r>
      <w:r w:rsidR="006A4F03" w:rsidRPr="00323AAB">
        <w:rPr>
          <w:rFonts w:ascii="Times New Roman" w:eastAsia="Calibri" w:hAnsi="Times New Roman" w:cs="Times New Roman"/>
          <w:i/>
        </w:rPr>
        <w:t>(</w:t>
      </w:r>
      <w:r w:rsidRPr="00323AAB">
        <w:rPr>
          <w:rFonts w:ascii="Times New Roman" w:eastAsia="Calibri" w:hAnsi="Times New Roman" w:cs="Times New Roman"/>
          <w:i/>
        </w:rPr>
        <w:t>s</w:t>
      </w:r>
      <w:r w:rsidR="006A4F03" w:rsidRPr="00323AAB">
        <w:rPr>
          <w:rFonts w:ascii="Times New Roman" w:eastAsia="Calibri" w:hAnsi="Times New Roman" w:cs="Times New Roman"/>
          <w:i/>
        </w:rPr>
        <w:t>)</w:t>
      </w:r>
      <w:r w:rsidR="007F1FEF" w:rsidRPr="00323AAB">
        <w:rPr>
          <w:rFonts w:ascii="Times New Roman" w:eastAsia="Calibri" w:hAnsi="Times New Roman" w:cs="Times New Roman"/>
        </w:rPr>
        <w:t>]</w:t>
      </w:r>
    </w:p>
    <w:p w:rsidR="00B35DDC" w:rsidRPr="00323AAB" w:rsidRDefault="007F1FEF" w:rsidP="00323AAB">
      <w:pPr>
        <w:spacing w:after="0"/>
        <w:ind w:firstLine="720"/>
        <w:jc w:val="both"/>
        <w:rPr>
          <w:rFonts w:ascii="Times New Roman" w:eastAsia="Calibri" w:hAnsi="Times New Roman" w:cs="Times New Roman"/>
        </w:rPr>
      </w:pPr>
      <w:r w:rsidRPr="00323AAB">
        <w:rPr>
          <w:rFonts w:ascii="Times New Roman" w:eastAsia="Calibri" w:hAnsi="Times New Roman" w:cs="Times New Roman"/>
        </w:rPr>
        <w:t>[</w:t>
      </w:r>
      <w:r w:rsidRPr="00323AAB">
        <w:rPr>
          <w:rFonts w:ascii="Times New Roman" w:eastAsia="Calibri" w:hAnsi="Times New Roman" w:cs="Times New Roman"/>
          <w:i/>
        </w:rPr>
        <w:t>Address and contact details</w:t>
      </w:r>
      <w:r w:rsidR="00B35DDC" w:rsidRPr="00323AAB">
        <w:rPr>
          <w:rFonts w:ascii="Times New Roman" w:eastAsia="Calibri" w:hAnsi="Times New Roman" w:cs="Times New Roman"/>
        </w:rPr>
        <w:t xml:space="preserve">] </w:t>
      </w:r>
    </w:p>
    <w:p w:rsidR="00B35DDC" w:rsidRDefault="00B35DDC" w:rsidP="00C72899">
      <w:pPr>
        <w:pStyle w:val="ListParagraph"/>
        <w:spacing w:after="0"/>
        <w:ind w:left="0" w:firstLine="567"/>
        <w:jc w:val="both"/>
        <w:rPr>
          <w:rFonts w:ascii="Times New Roman" w:eastAsia="Calibri" w:hAnsi="Times New Roman" w:cs="Times New Roman"/>
        </w:rPr>
      </w:pPr>
    </w:p>
    <w:p w:rsidR="00C72899" w:rsidRDefault="00B35DDC" w:rsidP="00323AAB">
      <w:pPr>
        <w:pStyle w:val="ListParagraph"/>
        <w:spacing w:after="0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The additional </w:t>
      </w:r>
      <w:r w:rsidR="006A4F03">
        <w:rPr>
          <w:rFonts w:ascii="Times New Roman" w:eastAsia="Calibri" w:hAnsi="Times New Roman" w:cs="Times New Roman"/>
        </w:rPr>
        <w:t>R</w:t>
      </w:r>
      <w:r>
        <w:rPr>
          <w:rFonts w:ascii="Times New Roman" w:eastAsia="Calibri" w:hAnsi="Times New Roman" w:cs="Times New Roman"/>
        </w:rPr>
        <w:t xml:space="preserve">estructuring </w:t>
      </w:r>
      <w:r w:rsidR="006A4F03">
        <w:rPr>
          <w:rFonts w:ascii="Times New Roman" w:eastAsia="Calibri" w:hAnsi="Times New Roman" w:cs="Times New Roman"/>
        </w:rPr>
        <w:t>C</w:t>
      </w:r>
      <w:r>
        <w:rPr>
          <w:rFonts w:ascii="Times New Roman" w:eastAsia="Calibri" w:hAnsi="Times New Roman" w:cs="Times New Roman"/>
        </w:rPr>
        <w:t xml:space="preserve">onsents </w:t>
      </w:r>
      <w:r w:rsidR="00EF6CEA">
        <w:rPr>
          <w:rFonts w:ascii="Times New Roman" w:eastAsia="Calibri" w:hAnsi="Times New Roman" w:cs="Times New Roman"/>
        </w:rPr>
        <w:t>[</w:t>
      </w:r>
      <w:r>
        <w:rPr>
          <w:rFonts w:ascii="Times New Roman" w:eastAsia="Calibri" w:hAnsi="Times New Roman" w:cs="Times New Roman"/>
        </w:rPr>
        <w:t>from non-</w:t>
      </w:r>
      <w:r w:rsidR="00EF6CEA">
        <w:rPr>
          <w:rFonts w:ascii="Times New Roman" w:eastAsia="Calibri" w:hAnsi="Times New Roman" w:cs="Times New Roman"/>
        </w:rPr>
        <w:t>F</w:t>
      </w:r>
      <w:r>
        <w:rPr>
          <w:rFonts w:ascii="Times New Roman" w:eastAsia="Calibri" w:hAnsi="Times New Roman" w:cs="Times New Roman"/>
        </w:rPr>
        <w:t xml:space="preserve">inancial </w:t>
      </w:r>
      <w:r w:rsidR="00EF6CEA">
        <w:rPr>
          <w:rFonts w:ascii="Times New Roman" w:eastAsia="Calibri" w:hAnsi="Times New Roman" w:cs="Times New Roman"/>
        </w:rPr>
        <w:t>I</w:t>
      </w:r>
      <w:r>
        <w:rPr>
          <w:rFonts w:ascii="Times New Roman" w:eastAsia="Calibri" w:hAnsi="Times New Roman" w:cs="Times New Roman"/>
        </w:rPr>
        <w:t xml:space="preserve">nstitution creditors do not alter the percent of consenting Financial Institutions claims to total Financial Institution claims, which </w:t>
      </w:r>
      <w:r w:rsidR="00E45BA5">
        <w:rPr>
          <w:rFonts w:ascii="Times New Roman" w:eastAsia="Calibri" w:hAnsi="Times New Roman" w:cs="Times New Roman"/>
        </w:rPr>
        <w:t xml:space="preserve">remains </w:t>
      </w:r>
      <w:r>
        <w:rPr>
          <w:rFonts w:ascii="Times New Roman" w:eastAsia="Calibri" w:hAnsi="Times New Roman" w:cs="Times New Roman"/>
        </w:rPr>
        <w:t>over 50%</w:t>
      </w:r>
      <w:r w:rsidR="00E45BA5">
        <w:rPr>
          <w:rFonts w:ascii="Times New Roman" w:eastAsia="Calibri" w:hAnsi="Times New Roman" w:cs="Times New Roman"/>
        </w:rPr>
        <w:t xml:space="preserve"> </w:t>
      </w:r>
      <w:r w:rsidR="00EF6CEA">
        <w:rPr>
          <w:rFonts w:ascii="Times New Roman" w:eastAsia="Calibri" w:hAnsi="Times New Roman" w:cs="Times New Roman"/>
        </w:rPr>
        <w:t xml:space="preserve">OR </w:t>
      </w:r>
      <w:r w:rsidR="00E45BA5">
        <w:rPr>
          <w:rFonts w:ascii="Times New Roman" w:eastAsia="Calibri" w:hAnsi="Times New Roman" w:cs="Times New Roman"/>
        </w:rPr>
        <w:t xml:space="preserve">include one or more Financial Institutions, </w:t>
      </w:r>
      <w:r w:rsidR="00E45BA5" w:rsidRPr="00A742A3">
        <w:rPr>
          <w:rFonts w:ascii="Times New Roman" w:hAnsi="Times New Roman" w:cs="Times New Roman"/>
        </w:rPr>
        <w:t xml:space="preserve">none of which is a Debtor’s Related Party, </w:t>
      </w:r>
      <w:r w:rsidR="00E45BA5">
        <w:rPr>
          <w:rFonts w:ascii="Times New Roman" w:hAnsi="Times New Roman" w:cs="Times New Roman"/>
        </w:rPr>
        <w:t xml:space="preserve">resulting in an </w:t>
      </w:r>
      <w:r>
        <w:rPr>
          <w:rFonts w:ascii="Times New Roman" w:hAnsi="Times New Roman" w:cs="Times New Roman"/>
        </w:rPr>
        <w:t>increase</w:t>
      </w:r>
      <w:r w:rsidR="00C72899" w:rsidRPr="00A742A3">
        <w:rPr>
          <w:rFonts w:ascii="Times New Roman" w:hAnsi="Times New Roman" w:cs="Times New Roman"/>
        </w:rPr>
        <w:t xml:space="preserve"> </w:t>
      </w:r>
      <w:r w:rsidR="00E45BA5">
        <w:rPr>
          <w:rFonts w:ascii="Times New Roman" w:hAnsi="Times New Roman" w:cs="Times New Roman"/>
        </w:rPr>
        <w:t xml:space="preserve">in </w:t>
      </w:r>
      <w:r>
        <w:rPr>
          <w:rFonts w:ascii="Times New Roman" w:eastAsia="Calibri" w:hAnsi="Times New Roman" w:cs="Times New Roman"/>
        </w:rPr>
        <w:t>the percent of c</w:t>
      </w:r>
      <w:r w:rsidR="00E45BA5">
        <w:rPr>
          <w:rFonts w:ascii="Times New Roman" w:eastAsia="Calibri" w:hAnsi="Times New Roman" w:cs="Times New Roman"/>
        </w:rPr>
        <w:t>onsenting Financial Institution</w:t>
      </w:r>
      <w:r>
        <w:rPr>
          <w:rFonts w:ascii="Times New Roman" w:eastAsia="Calibri" w:hAnsi="Times New Roman" w:cs="Times New Roman"/>
        </w:rPr>
        <w:t xml:space="preserve"> claims to total Financial Institution claims, as </w:t>
      </w:r>
      <w:r w:rsidR="00C72899">
        <w:rPr>
          <w:rFonts w:ascii="Times New Roman" w:hAnsi="Times New Roman" w:cs="Times New Roman"/>
        </w:rPr>
        <w:t xml:space="preserve">indicated in the following table: </w:t>
      </w:r>
    </w:p>
    <w:p w:rsidR="00C72899" w:rsidRDefault="00C72899" w:rsidP="00C72899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5"/>
        <w:gridCol w:w="2425"/>
      </w:tblGrid>
      <w:tr w:rsidR="00C72899" w:rsidTr="005626E8">
        <w:tc>
          <w:tcPr>
            <w:tcW w:w="6925" w:type="dxa"/>
          </w:tcPr>
          <w:p w:rsidR="00C72899" w:rsidRPr="00A742A3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A742A3">
              <w:rPr>
                <w:rFonts w:ascii="Times New Roman" w:hAnsi="Times New Roman" w:cs="Times New Roman"/>
                <w:sz w:val="20"/>
              </w:rPr>
              <w:t>Claims of consenting Financial Institutions (excluding Related Parties)</w:t>
            </w:r>
            <w:r w:rsidR="00EF6CEA">
              <w:rPr>
                <w:rFonts w:ascii="Times New Roman" w:hAnsi="Times New Roman" w:cs="Times New Roman"/>
                <w:sz w:val="20"/>
              </w:rPr>
              <w:t xml:space="preserve"> in UAH</w:t>
            </w:r>
            <w:r w:rsidRPr="00A742A3">
              <w:rPr>
                <w:rFonts w:ascii="Times New Roman" w:hAnsi="Times New Roman" w:cs="Times New Roman"/>
                <w:sz w:val="20"/>
              </w:rPr>
              <w:t>:</w:t>
            </w:r>
          </w:p>
        </w:tc>
        <w:tc>
          <w:tcPr>
            <w:tcW w:w="2425" w:type="dxa"/>
          </w:tcPr>
          <w:p w:rsidR="00C72899" w:rsidRPr="00A742A3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2899" w:rsidTr="005626E8">
        <w:tc>
          <w:tcPr>
            <w:tcW w:w="6925" w:type="dxa"/>
          </w:tcPr>
          <w:p w:rsidR="00C72899" w:rsidRPr="00A742A3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A742A3">
              <w:rPr>
                <w:rFonts w:ascii="Times New Roman" w:hAnsi="Times New Roman" w:cs="Times New Roman"/>
                <w:sz w:val="20"/>
              </w:rPr>
              <w:t>Total claims of Financial Institutions (excluding Related Parties)</w:t>
            </w:r>
            <w:r w:rsidR="00EF6CEA">
              <w:rPr>
                <w:rFonts w:ascii="Times New Roman" w:hAnsi="Times New Roman" w:cs="Times New Roman"/>
                <w:sz w:val="20"/>
              </w:rPr>
              <w:t xml:space="preserve"> in UAH</w:t>
            </w:r>
            <w:r w:rsidRPr="00A742A3">
              <w:rPr>
                <w:rFonts w:ascii="Times New Roman" w:hAnsi="Times New Roman" w:cs="Times New Roman"/>
                <w:sz w:val="20"/>
              </w:rPr>
              <w:t xml:space="preserve">:  </w:t>
            </w:r>
          </w:p>
        </w:tc>
        <w:tc>
          <w:tcPr>
            <w:tcW w:w="2425" w:type="dxa"/>
          </w:tcPr>
          <w:p w:rsidR="00C72899" w:rsidRPr="00A742A3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2899" w:rsidTr="005626E8">
        <w:tc>
          <w:tcPr>
            <w:tcW w:w="6925" w:type="dxa"/>
          </w:tcPr>
          <w:p w:rsidR="00C72899" w:rsidRPr="00323AAB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323AAB">
              <w:rPr>
                <w:rFonts w:ascii="Times New Roman" w:hAnsi="Times New Roman" w:cs="Times New Roman"/>
                <w:sz w:val="19"/>
                <w:szCs w:val="19"/>
              </w:rPr>
              <w:t>Percent</w:t>
            </w:r>
            <w:r w:rsidR="00EF6CEA" w:rsidRPr="00323AAB">
              <w:rPr>
                <w:rFonts w:ascii="Times New Roman" w:hAnsi="Times New Roman" w:cs="Times New Roman"/>
                <w:sz w:val="19"/>
                <w:szCs w:val="19"/>
              </w:rPr>
              <w:t>age of</w:t>
            </w:r>
            <w:r w:rsidRPr="00323AAB">
              <w:rPr>
                <w:rFonts w:ascii="Times New Roman" w:hAnsi="Times New Roman" w:cs="Times New Roman"/>
                <w:sz w:val="19"/>
                <w:szCs w:val="19"/>
              </w:rPr>
              <w:t xml:space="preserve"> consenting Financial Institution claims to total Financial Institution claims </w:t>
            </w:r>
          </w:p>
        </w:tc>
        <w:tc>
          <w:tcPr>
            <w:tcW w:w="2425" w:type="dxa"/>
          </w:tcPr>
          <w:p w:rsidR="00C72899" w:rsidRPr="00A742A3" w:rsidRDefault="00C72899" w:rsidP="005626E8">
            <w:pPr>
              <w:pStyle w:val="ListParagraph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A742A3">
              <w:rPr>
                <w:rFonts w:ascii="Times New Roman" w:hAnsi="Times New Roman" w:cs="Times New Roman"/>
                <w:sz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A742A3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</w:tbl>
    <w:p w:rsidR="00C72899" w:rsidRPr="00A742A3" w:rsidRDefault="00EF6CEA" w:rsidP="00C72899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]</w:t>
      </w:r>
      <w:r>
        <w:rPr>
          <w:rStyle w:val="FootnoteReference"/>
          <w:rFonts w:ascii="Times New Roman" w:hAnsi="Times New Roman" w:cs="Times New Roman"/>
        </w:rPr>
        <w:footnoteReference w:id="1"/>
      </w:r>
    </w:p>
    <w:p w:rsidR="007F1FEF" w:rsidRDefault="00E45BA5" w:rsidP="00E45BA5">
      <w:pPr>
        <w:pStyle w:val="ListParagraph"/>
        <w:spacing w:after="0" w:line="240" w:lineRule="auto"/>
        <w:ind w:left="0" w:right="-284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</w:p>
    <w:p w:rsidR="00E45BA5" w:rsidRPr="00A742A3" w:rsidRDefault="00E45BA5" w:rsidP="00EF6CEA">
      <w:pPr>
        <w:pStyle w:val="ListParagraph"/>
        <w:spacing w:after="0" w:line="240" w:lineRule="auto"/>
        <w:ind w:left="0" w:right="-284"/>
        <w:jc w:val="both"/>
        <w:rPr>
          <w:rFonts w:ascii="Times New Roman" w:eastAsia="Calibri" w:hAnsi="Times New Roman" w:cs="Times New Roman"/>
        </w:rPr>
      </w:pPr>
      <w:r w:rsidRPr="00A742A3">
        <w:rPr>
          <w:rFonts w:ascii="Times New Roman" w:eastAsia="Calibri" w:hAnsi="Times New Roman" w:cs="Times New Roman"/>
        </w:rPr>
        <w:t xml:space="preserve">In view of the above, and pursuant to Article 19 of the Law of Ukraine </w:t>
      </w:r>
      <w:r w:rsidRPr="00A742A3">
        <w:rPr>
          <w:rFonts w:ascii="Times New Roman" w:eastAsia="Calibri" w:hAnsi="Times New Roman" w:cs="Times New Roman"/>
          <w:i/>
        </w:rPr>
        <w:t>on Financial Restructuring</w:t>
      </w:r>
      <w:r w:rsidRPr="00A742A3">
        <w:rPr>
          <w:rFonts w:ascii="Times New Roman" w:eastAsia="Calibri" w:hAnsi="Times New Roman" w:cs="Times New Roman"/>
          <w:i/>
          <w:iCs/>
        </w:rPr>
        <w:t>,</w:t>
      </w:r>
      <w:r w:rsidRPr="00A742A3">
        <w:rPr>
          <w:rFonts w:ascii="Times New Roman" w:eastAsia="Calibri" w:hAnsi="Times New Roman" w:cs="Times New Roman"/>
        </w:rPr>
        <w:t xml:space="preserve"> the Debtor</w:t>
      </w:r>
      <w:r w:rsidR="00EF6CEA">
        <w:rPr>
          <w:rFonts w:ascii="Times New Roman" w:eastAsia="Calibri" w:hAnsi="Times New Roman" w:cs="Times New Roman"/>
        </w:rPr>
        <w:t xml:space="preserve"> hereby</w:t>
      </w:r>
      <w:r w:rsidRPr="00A742A3">
        <w:rPr>
          <w:rFonts w:ascii="Times New Roman" w:eastAsia="Calibri" w:hAnsi="Times New Roman" w:cs="Times New Roman"/>
        </w:rPr>
        <w:t>,</w:t>
      </w:r>
    </w:p>
    <w:p w:rsidR="00E45BA5" w:rsidRPr="00A742A3" w:rsidRDefault="00E45BA5" w:rsidP="00E45BA5">
      <w:pPr>
        <w:pStyle w:val="ListParagraph"/>
        <w:spacing w:after="0" w:line="240" w:lineRule="auto"/>
        <w:ind w:left="0" w:right="-284" w:firstLine="567"/>
        <w:jc w:val="both"/>
        <w:rPr>
          <w:rFonts w:ascii="Times New Roman" w:eastAsia="Calibri" w:hAnsi="Times New Roman" w:cs="Times New Roman"/>
        </w:rPr>
      </w:pPr>
    </w:p>
    <w:p w:rsidR="00E45BA5" w:rsidRPr="00A742A3" w:rsidRDefault="00E45BA5" w:rsidP="00E45BA5">
      <w:pPr>
        <w:pStyle w:val="ListParagraph"/>
        <w:spacing w:after="0"/>
        <w:ind w:left="0" w:right="-284" w:firstLine="567"/>
        <w:jc w:val="center"/>
        <w:rPr>
          <w:rFonts w:ascii="Times New Roman" w:eastAsia="Calibri" w:hAnsi="Times New Roman" w:cs="Times New Roman"/>
          <w:b/>
          <w:bCs/>
        </w:rPr>
      </w:pPr>
      <w:r w:rsidRPr="00A742A3">
        <w:rPr>
          <w:rFonts w:ascii="Times New Roman" w:eastAsia="Calibri" w:hAnsi="Times New Roman" w:cs="Times New Roman"/>
          <w:b/>
          <w:bCs/>
        </w:rPr>
        <w:t xml:space="preserve"> requests</w:t>
      </w:r>
    </w:p>
    <w:p w:rsidR="00E45BA5" w:rsidRPr="00A742A3" w:rsidRDefault="00E45BA5" w:rsidP="00E45BA5">
      <w:pPr>
        <w:pStyle w:val="ListParagraph"/>
        <w:spacing w:after="0"/>
        <w:ind w:left="0" w:right="-284" w:firstLine="567"/>
        <w:jc w:val="center"/>
        <w:rPr>
          <w:rFonts w:ascii="Times New Roman" w:eastAsia="Calibri" w:hAnsi="Times New Roman" w:cs="Times New Roman"/>
          <w:b/>
        </w:rPr>
      </w:pPr>
    </w:p>
    <w:p w:rsidR="00EF6CEA" w:rsidRDefault="00E45BA5" w:rsidP="00791D16">
      <w:pPr>
        <w:pStyle w:val="ListParagraph"/>
        <w:tabs>
          <w:tab w:val="left" w:pos="720"/>
          <w:tab w:val="left" w:pos="5550"/>
        </w:tabs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that </w:t>
      </w:r>
      <w:r w:rsidRPr="00E45BA5">
        <w:rPr>
          <w:rFonts w:ascii="Times New Roman" w:hAnsi="Times New Roman"/>
        </w:rPr>
        <w:t>the Secretariat</w:t>
      </w:r>
      <w:r w:rsidR="00EF6CEA">
        <w:rPr>
          <w:rFonts w:ascii="Times New Roman" w:hAnsi="Times New Roman"/>
        </w:rPr>
        <w:t>:</w:t>
      </w:r>
      <w:r w:rsidRPr="00E45BA5">
        <w:rPr>
          <w:rFonts w:ascii="Times New Roman" w:hAnsi="Times New Roman"/>
        </w:rPr>
        <w:t xml:space="preserve"> </w:t>
      </w:r>
    </w:p>
    <w:p w:rsidR="00323AAB" w:rsidRDefault="00323AAB" w:rsidP="00791D16">
      <w:pPr>
        <w:pStyle w:val="ListParagraph"/>
        <w:tabs>
          <w:tab w:val="left" w:pos="720"/>
          <w:tab w:val="left" w:pos="5550"/>
        </w:tabs>
        <w:spacing w:after="0"/>
        <w:ind w:left="0"/>
        <w:jc w:val="both"/>
        <w:rPr>
          <w:rFonts w:ascii="Times New Roman" w:hAnsi="Times New Roman"/>
        </w:rPr>
      </w:pPr>
    </w:p>
    <w:p w:rsidR="00E45BA5" w:rsidRDefault="00E45BA5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</w:rPr>
      </w:pPr>
      <w:r w:rsidRPr="00E45BA5">
        <w:rPr>
          <w:rFonts w:ascii="Times New Roman" w:hAnsi="Times New Roman"/>
        </w:rPr>
        <w:t>noti</w:t>
      </w:r>
      <w:r>
        <w:rPr>
          <w:rFonts w:ascii="Times New Roman" w:hAnsi="Times New Roman"/>
        </w:rPr>
        <w:t xml:space="preserve">fy existing </w:t>
      </w:r>
      <w:r w:rsidRPr="00E45BA5">
        <w:rPr>
          <w:rFonts w:ascii="Times New Roman" w:hAnsi="Times New Roman"/>
        </w:rPr>
        <w:t xml:space="preserve">Involved Creditors of the amendments to the </w:t>
      </w:r>
      <w:r w:rsidR="00EF6CEA">
        <w:rPr>
          <w:rFonts w:ascii="Times New Roman" w:hAnsi="Times New Roman"/>
        </w:rPr>
        <w:t>l</w:t>
      </w:r>
      <w:r w:rsidRPr="00E45BA5">
        <w:rPr>
          <w:rFonts w:ascii="Times New Roman" w:hAnsi="Times New Roman"/>
        </w:rPr>
        <w:t>ist of Involved Creditors</w:t>
      </w:r>
      <w:r>
        <w:rPr>
          <w:rFonts w:ascii="Times New Roman" w:hAnsi="Times New Roman"/>
        </w:rPr>
        <w:t xml:space="preserve">; </w:t>
      </w:r>
    </w:p>
    <w:p w:rsidR="007F1FEF" w:rsidRDefault="00E45BA5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</w:rPr>
      </w:pPr>
      <w:r w:rsidRPr="00E45BA5">
        <w:rPr>
          <w:rFonts w:ascii="Times New Roman" w:hAnsi="Times New Roman"/>
        </w:rPr>
        <w:t xml:space="preserve">update the notice of commencement </w:t>
      </w:r>
      <w:r>
        <w:rPr>
          <w:rFonts w:ascii="Times New Roman" w:hAnsi="Times New Roman"/>
        </w:rPr>
        <w:t xml:space="preserve">on the </w:t>
      </w:r>
      <w:r w:rsidR="007F1FEF">
        <w:rPr>
          <w:rFonts w:ascii="Times New Roman" w:hAnsi="Times New Roman"/>
        </w:rPr>
        <w:t xml:space="preserve">Secretariat website; and </w:t>
      </w:r>
    </w:p>
    <w:p w:rsidR="007F1FEF" w:rsidRPr="007F1FEF" w:rsidRDefault="00E45BA5" w:rsidP="00323AAB">
      <w:pPr>
        <w:pStyle w:val="ListParagraph"/>
        <w:numPr>
          <w:ilvl w:val="0"/>
          <w:numId w:val="1"/>
        </w:numPr>
        <w:tabs>
          <w:tab w:val="left" w:pos="1080"/>
          <w:tab w:val="left" w:pos="5550"/>
        </w:tabs>
        <w:spacing w:after="120"/>
        <w:ind w:left="0" w:firstLine="720"/>
        <w:contextualSpacing w:val="0"/>
        <w:jc w:val="both"/>
        <w:rPr>
          <w:rFonts w:ascii="Times New Roman" w:hAnsi="Times New Roman"/>
        </w:rPr>
      </w:pPr>
      <w:r w:rsidRPr="00E45BA5">
        <w:rPr>
          <w:rFonts w:ascii="Times New Roman" w:hAnsi="Times New Roman"/>
        </w:rPr>
        <w:t xml:space="preserve">provide notice to the additional Involved Creditors </w:t>
      </w:r>
      <w:r w:rsidR="008107FE">
        <w:rPr>
          <w:rFonts w:ascii="Times New Roman" w:hAnsi="Times New Roman"/>
        </w:rPr>
        <w:t xml:space="preserve">of the </w:t>
      </w:r>
      <w:r w:rsidR="00EF6CEA">
        <w:rPr>
          <w:rFonts w:ascii="Times New Roman" w:hAnsi="Times New Roman"/>
        </w:rPr>
        <w:t>c</w:t>
      </w:r>
      <w:r w:rsidR="008107FE">
        <w:rPr>
          <w:rFonts w:ascii="Times New Roman" w:hAnsi="Times New Roman"/>
        </w:rPr>
        <w:t xml:space="preserve">ommencement of Financial Restructuring Proceeding and </w:t>
      </w:r>
      <w:r w:rsidR="00EF6CEA">
        <w:rPr>
          <w:rFonts w:ascii="Times New Roman" w:hAnsi="Times New Roman"/>
        </w:rPr>
        <w:t>f</w:t>
      </w:r>
      <w:r w:rsidR="007F1FEF">
        <w:rPr>
          <w:rFonts w:ascii="Times New Roman" w:hAnsi="Times New Roman"/>
        </w:rPr>
        <w:t xml:space="preserve">irst </w:t>
      </w:r>
      <w:r w:rsidR="00EF6CEA">
        <w:rPr>
          <w:rFonts w:ascii="Times New Roman" w:hAnsi="Times New Roman"/>
        </w:rPr>
        <w:t>m</w:t>
      </w:r>
      <w:r w:rsidR="007F1FEF">
        <w:rPr>
          <w:rFonts w:ascii="Times New Roman" w:hAnsi="Times New Roman"/>
        </w:rPr>
        <w:t>eeting of Involved Creditors</w:t>
      </w:r>
      <w:r w:rsidR="008107FE">
        <w:rPr>
          <w:rFonts w:ascii="Times New Roman" w:hAnsi="Times New Roman"/>
        </w:rPr>
        <w:t>, together with any</w:t>
      </w:r>
      <w:r w:rsidR="007F1FEF">
        <w:rPr>
          <w:rFonts w:ascii="Times New Roman" w:hAnsi="Times New Roman"/>
        </w:rPr>
        <w:t xml:space="preserve"> </w:t>
      </w:r>
      <w:r w:rsidR="008107FE">
        <w:rPr>
          <w:rFonts w:ascii="Times New Roman" w:hAnsi="Times New Roman"/>
        </w:rPr>
        <w:t xml:space="preserve">additional information </w:t>
      </w:r>
      <w:r w:rsidRPr="00E45BA5">
        <w:rPr>
          <w:rFonts w:ascii="Times New Roman" w:hAnsi="Times New Roman"/>
        </w:rPr>
        <w:t xml:space="preserve">required by Article 19, part </w:t>
      </w:r>
      <w:r w:rsidR="005976B0">
        <w:rPr>
          <w:rFonts w:ascii="Times New Roman" w:hAnsi="Times New Roman"/>
        </w:rPr>
        <w:t>3</w:t>
      </w:r>
      <w:r w:rsidRPr="00E45BA5">
        <w:rPr>
          <w:rFonts w:ascii="Times New Roman" w:hAnsi="Times New Roman"/>
        </w:rPr>
        <w:t xml:space="preserve"> of the Law of Ukraine </w:t>
      </w:r>
      <w:r w:rsidRPr="00E45BA5">
        <w:rPr>
          <w:rFonts w:ascii="Times New Roman" w:hAnsi="Times New Roman"/>
          <w:i/>
        </w:rPr>
        <w:t>On Financial Restructuring.</w:t>
      </w:r>
      <w:r w:rsidRPr="00E45BA5">
        <w:rPr>
          <w:rFonts w:ascii="Times New Roman" w:hAnsi="Times New Roman"/>
        </w:rPr>
        <w:t xml:space="preserve"> </w:t>
      </w:r>
    </w:p>
    <w:p w:rsidR="007F1FEF" w:rsidRDefault="007F1FEF" w:rsidP="007F1FE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7F1FEF" w:rsidRPr="00A742A3" w:rsidRDefault="007F1FEF" w:rsidP="007F1FE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F34A6" w:rsidRPr="009C580F" w:rsidRDefault="00BF34A6" w:rsidP="00BF34A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DEBTOR</w:t>
      </w:r>
    </w:p>
    <w:p w:rsidR="00BF34A6" w:rsidRPr="009C580F" w:rsidRDefault="00BF34A6" w:rsidP="00BF34A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Debtor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BF34A6" w:rsidRPr="009C580F" w:rsidRDefault="00BF34A6" w:rsidP="00BF34A6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BF34A6" w:rsidRPr="009C580F" w:rsidRDefault="00BF34A6" w:rsidP="00BF34A6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BF34A6" w:rsidRPr="009C580F" w:rsidRDefault="00BF34A6" w:rsidP="00BF34A6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BF34A6" w:rsidRPr="009C580F" w:rsidRDefault="00BF34A6" w:rsidP="00BF34A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BF34A6" w:rsidRPr="009C580F" w:rsidRDefault="00BF34A6" w:rsidP="00BF34A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</w:p>
    <w:p w:rsidR="00BF34A6" w:rsidRPr="00A742A3" w:rsidRDefault="00BF34A6" w:rsidP="00BF34A6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</w:p>
    <w:p w:rsidR="007F1FEF" w:rsidRPr="007F1FEF" w:rsidRDefault="007F1FEF" w:rsidP="007F1FEF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7F1FEF" w:rsidRDefault="007F1FEF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074C88" w:rsidRDefault="00074C88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mallCaps/>
          <w:szCs w:val="20"/>
        </w:rPr>
      </w:pPr>
    </w:p>
    <w:p w:rsidR="00AB67E3" w:rsidRPr="00BF34A6" w:rsidRDefault="007F1FEF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b/>
          <w:smallCaps/>
          <w:szCs w:val="20"/>
        </w:rPr>
      </w:pPr>
      <w:r w:rsidRPr="00BF34A6">
        <w:rPr>
          <w:rFonts w:ascii="Times New Roman" w:eastAsia="Calibri" w:hAnsi="Times New Roman" w:cs="Times New Roman"/>
          <w:b/>
          <w:smallCaps/>
          <w:szCs w:val="20"/>
        </w:rPr>
        <w:t>Annex</w:t>
      </w:r>
    </w:p>
    <w:p w:rsidR="007F1FEF" w:rsidRPr="007F1FEF" w:rsidRDefault="007F1FEF" w:rsidP="00AB67E3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7F1FEF">
        <w:rPr>
          <w:rFonts w:ascii="Times New Roman" w:eastAsia="Calibri" w:hAnsi="Times New Roman" w:cs="Times New Roman"/>
          <w:sz w:val="20"/>
          <w:szCs w:val="20"/>
        </w:rPr>
        <w:t>[Attach additional signed Restructur</w:t>
      </w:r>
      <w:bookmarkStart w:id="0" w:name="_GoBack"/>
      <w:bookmarkEnd w:id="0"/>
      <w:r w:rsidRPr="007F1FEF">
        <w:rPr>
          <w:rFonts w:ascii="Times New Roman" w:eastAsia="Calibri" w:hAnsi="Times New Roman" w:cs="Times New Roman"/>
          <w:sz w:val="20"/>
          <w:szCs w:val="20"/>
        </w:rPr>
        <w:t>ing Consents LFR Form No. 2]</w:t>
      </w:r>
    </w:p>
    <w:sectPr w:rsidR="007F1FEF" w:rsidRPr="007F1FEF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8A4" w:rsidRDefault="002C68A4" w:rsidP="007F1FEF">
      <w:pPr>
        <w:spacing w:after="0" w:line="240" w:lineRule="auto"/>
      </w:pPr>
      <w:r>
        <w:separator/>
      </w:r>
    </w:p>
  </w:endnote>
  <w:endnote w:type="continuationSeparator" w:id="0">
    <w:p w:rsidR="002C68A4" w:rsidRDefault="002C68A4" w:rsidP="007F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FEF" w:rsidRPr="00891185" w:rsidRDefault="007F1FEF" w:rsidP="007F1FEF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BF34A6">
          <w:rPr>
            <w:noProof/>
            <w:sz w:val="20"/>
          </w:rPr>
          <w:t>2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7F1FEF" w:rsidRDefault="007F1FEF" w:rsidP="007F1FEF">
    <w:pPr>
      <w:pStyle w:val="Footer"/>
      <w:rPr>
        <w:b/>
        <w:sz w:val="18"/>
      </w:rPr>
    </w:pPr>
    <w:r>
      <w:rPr>
        <w:b/>
        <w:sz w:val="18"/>
      </w:rPr>
      <w:t>LFR Form No. 6</w:t>
    </w:r>
  </w:p>
  <w:p w:rsidR="007F1FEF" w:rsidRPr="007F1FEF" w:rsidRDefault="007F1FEF" w:rsidP="007F1FEF">
    <w:pPr>
      <w:pStyle w:val="Footer"/>
      <w:rPr>
        <w:b/>
        <w:sz w:val="18"/>
      </w:rPr>
    </w:pPr>
    <w:r w:rsidRPr="007F1FEF">
      <w:rPr>
        <w:b/>
        <w:sz w:val="18"/>
      </w:rPr>
      <w:t>Debtor’s Notice of Amended List of Involved Creditors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8A4" w:rsidRDefault="002C68A4" w:rsidP="007F1FEF">
      <w:pPr>
        <w:spacing w:after="0" w:line="240" w:lineRule="auto"/>
      </w:pPr>
      <w:r>
        <w:separator/>
      </w:r>
    </w:p>
  </w:footnote>
  <w:footnote w:type="continuationSeparator" w:id="0">
    <w:p w:rsidR="002C68A4" w:rsidRDefault="002C68A4" w:rsidP="007F1FEF">
      <w:pPr>
        <w:spacing w:after="0" w:line="240" w:lineRule="auto"/>
      </w:pPr>
      <w:r>
        <w:continuationSeparator/>
      </w:r>
    </w:p>
  </w:footnote>
  <w:footnote w:id="1">
    <w:p w:rsidR="00EF6CEA" w:rsidRDefault="00EF6CEA">
      <w:pPr>
        <w:pStyle w:val="FootnoteText"/>
      </w:pPr>
      <w:r>
        <w:rPr>
          <w:rStyle w:val="FootnoteReference"/>
        </w:rPr>
        <w:footnoteRef/>
      </w:r>
      <w:r>
        <w:t xml:space="preserve"> Delete as appropriate.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B7C" w:rsidRPr="00924B7C" w:rsidRDefault="00924B7C" w:rsidP="00924B7C">
    <w:pPr>
      <w:pStyle w:val="Header"/>
      <w:jc w:val="right"/>
      <w:rPr>
        <w:rFonts w:ascii="Times New Roman" w:hAnsi="Times New Roman" w:cs="Times New Roman"/>
        <w:i/>
        <w:sz w:val="20"/>
      </w:rPr>
    </w:pPr>
    <w:r w:rsidRPr="00924B7C">
      <w:rPr>
        <w:rFonts w:ascii="Times New Roman" w:hAnsi="Times New Roman" w:cs="Times New Roman"/>
        <w:i/>
        <w:sz w:val="20"/>
      </w:rPr>
      <w:t>Draft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3BE8"/>
    <w:multiLevelType w:val="hybridMultilevel"/>
    <w:tmpl w:val="F3B272FA"/>
    <w:lvl w:ilvl="0" w:tplc="BF327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7E3"/>
    <w:rsid w:val="00074C88"/>
    <w:rsid w:val="000773F0"/>
    <w:rsid w:val="00133EDE"/>
    <w:rsid w:val="00234291"/>
    <w:rsid w:val="002C68A4"/>
    <w:rsid w:val="002F14B9"/>
    <w:rsid w:val="00323AAB"/>
    <w:rsid w:val="0035427F"/>
    <w:rsid w:val="003E75CF"/>
    <w:rsid w:val="003F07DB"/>
    <w:rsid w:val="005976B0"/>
    <w:rsid w:val="005E5B3C"/>
    <w:rsid w:val="0062614C"/>
    <w:rsid w:val="006A4F03"/>
    <w:rsid w:val="00791D16"/>
    <w:rsid w:val="007F1FEF"/>
    <w:rsid w:val="008107FE"/>
    <w:rsid w:val="008A0031"/>
    <w:rsid w:val="008A4466"/>
    <w:rsid w:val="00924B7C"/>
    <w:rsid w:val="009B25E1"/>
    <w:rsid w:val="00AB67E3"/>
    <w:rsid w:val="00B35DDC"/>
    <w:rsid w:val="00BF34A6"/>
    <w:rsid w:val="00C72899"/>
    <w:rsid w:val="00E45BA5"/>
    <w:rsid w:val="00EB0F25"/>
    <w:rsid w:val="00EF6CEA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A665C7-D524-490E-917F-8B72B92E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67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899"/>
    <w:pPr>
      <w:ind w:left="720"/>
      <w:contextualSpacing/>
    </w:pPr>
  </w:style>
  <w:style w:type="table" w:styleId="TableGrid">
    <w:name w:val="Table Grid"/>
    <w:basedOn w:val="TableNormal"/>
    <w:uiPriority w:val="39"/>
    <w:rsid w:val="00C72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1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FEF"/>
  </w:style>
  <w:style w:type="paragraph" w:styleId="Footer">
    <w:name w:val="footer"/>
    <w:basedOn w:val="Normal"/>
    <w:link w:val="FooterChar"/>
    <w:uiPriority w:val="99"/>
    <w:unhideWhenUsed/>
    <w:rsid w:val="007F1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FEF"/>
  </w:style>
  <w:style w:type="paragraph" w:styleId="BalloonText">
    <w:name w:val="Balloon Text"/>
    <w:basedOn w:val="Normal"/>
    <w:link w:val="BalloonTextChar"/>
    <w:uiPriority w:val="99"/>
    <w:semiHidden/>
    <w:unhideWhenUsed/>
    <w:rsid w:val="00EF6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CEA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C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C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6C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5ED83-D863-4FE1-998A-63EA1A63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9</cp:revision>
  <dcterms:created xsi:type="dcterms:W3CDTF">2017-03-01T06:26:00Z</dcterms:created>
  <dcterms:modified xsi:type="dcterms:W3CDTF">2017-03-19T17:02:00Z</dcterms:modified>
</cp:coreProperties>
</file>